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6B6A5" w14:textId="3F269786" w:rsidR="006F23D1" w:rsidRDefault="006F23D1" w:rsidP="3776ECA6">
      <w:pPr>
        <w:spacing w:after="120"/>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Sylwia Jurkowski</w:t>
      </w:r>
    </w:p>
    <w:p w14:paraId="0E70E507" w14:textId="3E5E6432" w:rsidR="00726B10" w:rsidRPr="007D3CD7" w:rsidRDefault="3776ECA6" w:rsidP="3776ECA6">
      <w:pPr>
        <w:spacing w:after="120"/>
        <w:rPr>
          <w:rFonts w:ascii="Times New Roman" w:hAnsi="Times New Roman" w:cs="Times New Roman"/>
          <w:sz w:val="24"/>
          <w:szCs w:val="24"/>
        </w:rPr>
      </w:pPr>
      <w:r w:rsidRPr="3776ECA6">
        <w:rPr>
          <w:rFonts w:ascii="Times New Roman" w:eastAsia="Times New Roman" w:hAnsi="Times New Roman" w:cs="Times New Roman"/>
          <w:sz w:val="24"/>
          <w:szCs w:val="24"/>
        </w:rPr>
        <w:t>Dr. Kimberly Reiter</w:t>
      </w:r>
    </w:p>
    <w:p w14:paraId="57A6FA20" w14:textId="77777777" w:rsidR="00421E87" w:rsidRPr="007D3CD7" w:rsidRDefault="3776ECA6" w:rsidP="00445570">
      <w:pPr>
        <w:spacing w:after="120"/>
        <w:rPr>
          <w:rFonts w:ascii="Times New Roman" w:hAnsi="Times New Roman" w:cs="Times New Roman"/>
          <w:sz w:val="24"/>
          <w:szCs w:val="24"/>
        </w:rPr>
      </w:pPr>
      <w:r w:rsidRPr="3776ECA6">
        <w:rPr>
          <w:rFonts w:ascii="Times New Roman" w:eastAsia="Times New Roman" w:hAnsi="Times New Roman" w:cs="Times New Roman"/>
          <w:sz w:val="24"/>
          <w:szCs w:val="24"/>
        </w:rPr>
        <w:t>How to be an Ancient Historian</w:t>
      </w:r>
    </w:p>
    <w:p w14:paraId="68E44593" w14:textId="77777777" w:rsidR="00496C8B" w:rsidRPr="007D3CD7" w:rsidRDefault="3776ECA6" w:rsidP="00C65811">
      <w:pPr>
        <w:spacing w:after="120" w:line="480" w:lineRule="auto"/>
        <w:rPr>
          <w:rFonts w:ascii="Times New Roman" w:hAnsi="Times New Roman" w:cs="Times New Roman"/>
          <w:sz w:val="24"/>
          <w:szCs w:val="24"/>
        </w:rPr>
      </w:pPr>
      <w:r w:rsidRPr="3776ECA6">
        <w:rPr>
          <w:rFonts w:ascii="Times New Roman" w:eastAsia="Times New Roman" w:hAnsi="Times New Roman" w:cs="Times New Roman"/>
          <w:sz w:val="24"/>
          <w:szCs w:val="24"/>
        </w:rPr>
        <w:t>11 November 2015</w:t>
      </w:r>
    </w:p>
    <w:p w14:paraId="6AD65AE5" w14:textId="77777777" w:rsidR="00496C8B" w:rsidRPr="008B012F" w:rsidRDefault="3776ECA6" w:rsidP="00C65811">
      <w:pPr>
        <w:spacing w:after="80" w:line="480" w:lineRule="auto"/>
        <w:jc w:val="center"/>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What is the evidence for Christianity’s impact on Constantine The Great’s Architectural Program </w:t>
      </w:r>
    </w:p>
    <w:p w14:paraId="6483AA13" w14:textId="77777777" w:rsidR="00421E87" w:rsidRDefault="00421E87" w:rsidP="00783EE6">
      <w:pPr>
        <w:spacing w:after="80" w:line="480" w:lineRule="auto"/>
        <w:rPr>
          <w:rFonts w:ascii="Times New Roman" w:hAnsi="Times New Roman" w:cs="Times New Roman"/>
          <w:sz w:val="24"/>
          <w:szCs w:val="24"/>
        </w:rPr>
      </w:pPr>
      <w:r w:rsidRPr="008B012F">
        <w:rPr>
          <w:rFonts w:ascii="Times New Roman" w:hAnsi="Times New Roman" w:cs="Times New Roman"/>
          <w:sz w:val="24"/>
          <w:szCs w:val="24"/>
        </w:rPr>
        <w:tab/>
      </w:r>
      <w:r w:rsidRPr="3776ECA6">
        <w:rPr>
          <w:rFonts w:ascii="Times New Roman" w:eastAsia="Times New Roman" w:hAnsi="Times New Roman" w:cs="Times New Roman"/>
          <w:sz w:val="24"/>
          <w:szCs w:val="24"/>
        </w:rPr>
        <w:t>“The Roman Emperor</w:t>
      </w:r>
      <w:r w:rsidR="00F74082" w:rsidRPr="3776ECA6">
        <w:rPr>
          <w:rFonts w:ascii="Times New Roman" w:eastAsia="Times New Roman" w:hAnsi="Times New Roman" w:cs="Times New Roman"/>
          <w:sz w:val="24"/>
          <w:szCs w:val="24"/>
        </w:rPr>
        <w:t xml:space="preserve"> Constantine changed the world…i</w:t>
      </w:r>
      <w:r w:rsidRPr="3776ECA6">
        <w:rPr>
          <w:rFonts w:ascii="Times New Roman" w:eastAsia="Times New Roman" w:hAnsi="Times New Roman" w:cs="Times New Roman"/>
          <w:sz w:val="24"/>
          <w:szCs w:val="24"/>
        </w:rPr>
        <w:t>n the 21</w:t>
      </w:r>
      <w:r w:rsidRPr="3776ECA6">
        <w:rPr>
          <w:rFonts w:ascii="Times New Roman" w:eastAsia="Times New Roman" w:hAnsi="Times New Roman" w:cs="Times New Roman"/>
          <w:sz w:val="24"/>
          <w:szCs w:val="24"/>
          <w:vertAlign w:val="superscript"/>
        </w:rPr>
        <w:t>st</w:t>
      </w:r>
      <w:r w:rsidRPr="3776ECA6">
        <w:rPr>
          <w:rFonts w:ascii="Times New Roman" w:eastAsia="Times New Roman" w:hAnsi="Times New Roman" w:cs="Times New Roman"/>
          <w:sz w:val="24"/>
          <w:szCs w:val="24"/>
        </w:rPr>
        <w:t xml:space="preserve"> century, Constantine is… known as the emperor who converted to Christianity [making it] possible for Christianity to become a world religion.”</w:t>
      </w:r>
      <w:r w:rsidRPr="3776ECA6">
        <w:rPr>
          <w:rStyle w:val="FootnoteReference"/>
          <w:rFonts w:ascii="Times New Roman" w:eastAsia="Times New Roman" w:hAnsi="Times New Roman" w:cs="Times New Roman"/>
          <w:sz w:val="24"/>
          <w:szCs w:val="24"/>
        </w:rPr>
        <w:footnoteReference w:id="1"/>
      </w:r>
      <w:r w:rsidRPr="3776ECA6">
        <w:rPr>
          <w:rFonts w:ascii="Times New Roman" w:eastAsia="Times New Roman" w:hAnsi="Times New Roman" w:cs="Times New Roman"/>
          <w:sz w:val="24"/>
          <w:szCs w:val="24"/>
        </w:rPr>
        <w:t xml:space="preserve"> Constantine’s conversion </w:t>
      </w:r>
      <w:r w:rsidR="004700D6" w:rsidRPr="3776ECA6">
        <w:rPr>
          <w:rFonts w:ascii="Times New Roman" w:eastAsia="Times New Roman" w:hAnsi="Times New Roman" w:cs="Times New Roman"/>
          <w:sz w:val="24"/>
          <w:szCs w:val="24"/>
        </w:rPr>
        <w:t xml:space="preserve">still </w:t>
      </w:r>
      <w:r w:rsidRPr="3776ECA6">
        <w:rPr>
          <w:rFonts w:ascii="Times New Roman" w:eastAsia="Times New Roman" w:hAnsi="Times New Roman" w:cs="Times New Roman"/>
          <w:sz w:val="24"/>
          <w:szCs w:val="24"/>
        </w:rPr>
        <w:t>impacts the world today; he changed thousands of lives in his support and influence of the religion. Constantine’s early life was composed of his worship to the Pagan gods as his father</w:t>
      </w:r>
      <w:r w:rsidR="004700D6" w:rsidRPr="3776ECA6">
        <w:rPr>
          <w:rFonts w:ascii="Times New Roman" w:eastAsia="Times New Roman" w:hAnsi="Times New Roman" w:cs="Times New Roman"/>
          <w:sz w:val="24"/>
          <w:szCs w:val="24"/>
        </w:rPr>
        <w:t>, Constantius,</w:t>
      </w:r>
      <w:r w:rsidRPr="3776ECA6">
        <w:rPr>
          <w:rFonts w:ascii="Times New Roman" w:eastAsia="Times New Roman" w:hAnsi="Times New Roman" w:cs="Times New Roman"/>
          <w:sz w:val="24"/>
          <w:szCs w:val="24"/>
        </w:rPr>
        <w:t xml:space="preserve"> had done before him, but during his years of becoming emperor</w:t>
      </w:r>
      <w:r w:rsidR="00CC1AB5" w:rsidRPr="3776ECA6">
        <w:rPr>
          <w:rFonts w:ascii="Times New Roman" w:eastAsia="Times New Roman" w:hAnsi="Times New Roman" w:cs="Times New Roman"/>
          <w:sz w:val="24"/>
          <w:szCs w:val="24"/>
        </w:rPr>
        <w:t>,</w:t>
      </w:r>
      <w:r w:rsidRPr="3776ECA6">
        <w:rPr>
          <w:rFonts w:ascii="Times New Roman" w:eastAsia="Times New Roman" w:hAnsi="Times New Roman" w:cs="Times New Roman"/>
          <w:sz w:val="24"/>
          <w:szCs w:val="24"/>
        </w:rPr>
        <w:t xml:space="preserve"> he showed sympathy and sup</w:t>
      </w:r>
      <w:r w:rsidR="004700D6" w:rsidRPr="3776ECA6">
        <w:rPr>
          <w:rFonts w:ascii="Times New Roman" w:eastAsia="Times New Roman" w:hAnsi="Times New Roman" w:cs="Times New Roman"/>
          <w:sz w:val="24"/>
          <w:szCs w:val="24"/>
        </w:rPr>
        <w:t>port to the Christian religion. H</w:t>
      </w:r>
      <w:r w:rsidR="004E2736" w:rsidRPr="3776ECA6">
        <w:rPr>
          <w:rFonts w:ascii="Times New Roman" w:eastAsia="Times New Roman" w:hAnsi="Times New Roman" w:cs="Times New Roman"/>
          <w:sz w:val="24"/>
          <w:szCs w:val="24"/>
        </w:rPr>
        <w:t xml:space="preserve">is architectural </w:t>
      </w:r>
      <w:r w:rsidR="004700D6" w:rsidRPr="3776ECA6">
        <w:rPr>
          <w:rFonts w:ascii="Times New Roman" w:eastAsia="Times New Roman" w:hAnsi="Times New Roman" w:cs="Times New Roman"/>
          <w:sz w:val="24"/>
          <w:szCs w:val="24"/>
        </w:rPr>
        <w:t xml:space="preserve">program </w:t>
      </w:r>
      <w:r w:rsidR="00CC1AB5" w:rsidRPr="3776ECA6">
        <w:rPr>
          <w:rFonts w:ascii="Times New Roman" w:eastAsia="Times New Roman" w:hAnsi="Times New Roman" w:cs="Times New Roman"/>
          <w:sz w:val="24"/>
          <w:szCs w:val="24"/>
        </w:rPr>
        <w:t xml:space="preserve">demonstrates, and was influenced by, his </w:t>
      </w:r>
      <w:r w:rsidR="004E2736" w:rsidRPr="3776ECA6">
        <w:rPr>
          <w:rFonts w:ascii="Times New Roman" w:eastAsia="Times New Roman" w:hAnsi="Times New Roman" w:cs="Times New Roman"/>
          <w:sz w:val="24"/>
          <w:szCs w:val="24"/>
        </w:rPr>
        <w:t xml:space="preserve">support towards </w:t>
      </w:r>
      <w:r w:rsidR="00F8481D" w:rsidRPr="3776ECA6">
        <w:rPr>
          <w:rFonts w:ascii="Times New Roman" w:eastAsia="Times New Roman" w:hAnsi="Times New Roman" w:cs="Times New Roman"/>
          <w:sz w:val="24"/>
          <w:szCs w:val="24"/>
        </w:rPr>
        <w:t>Christianity</w:t>
      </w:r>
      <w:r w:rsidR="00EE728E" w:rsidRPr="3776ECA6">
        <w:rPr>
          <w:rFonts w:ascii="Times New Roman" w:eastAsia="Times New Roman" w:hAnsi="Times New Roman" w:cs="Times New Roman"/>
          <w:sz w:val="24"/>
          <w:szCs w:val="24"/>
        </w:rPr>
        <w:t>. T</w:t>
      </w:r>
      <w:r w:rsidR="004E2736" w:rsidRPr="3776ECA6">
        <w:rPr>
          <w:rFonts w:ascii="Times New Roman" w:eastAsia="Times New Roman" w:hAnsi="Times New Roman" w:cs="Times New Roman"/>
          <w:sz w:val="24"/>
          <w:szCs w:val="24"/>
        </w:rPr>
        <w:t>he most prominent primary scholars of this research are Eusebius, his biographer, Lactanius, his advisor, and Socrates Scholasticus, a 5</w:t>
      </w:r>
      <w:r w:rsidR="004E2736" w:rsidRPr="3776ECA6">
        <w:rPr>
          <w:rFonts w:ascii="Times New Roman" w:eastAsia="Times New Roman" w:hAnsi="Times New Roman" w:cs="Times New Roman"/>
          <w:sz w:val="24"/>
          <w:szCs w:val="24"/>
          <w:vertAlign w:val="superscript"/>
        </w:rPr>
        <w:t>th</w:t>
      </w:r>
      <w:r w:rsidR="004E2736" w:rsidRPr="3776ECA6">
        <w:rPr>
          <w:rFonts w:ascii="Times New Roman" w:eastAsia="Times New Roman" w:hAnsi="Times New Roman" w:cs="Times New Roman"/>
          <w:sz w:val="24"/>
          <w:szCs w:val="24"/>
        </w:rPr>
        <w:t xml:space="preserve"> century Christian church histo</w:t>
      </w:r>
      <w:r w:rsidR="00347167" w:rsidRPr="3776ECA6">
        <w:rPr>
          <w:rFonts w:ascii="Times New Roman" w:eastAsia="Times New Roman" w:hAnsi="Times New Roman" w:cs="Times New Roman"/>
          <w:sz w:val="24"/>
          <w:szCs w:val="24"/>
        </w:rPr>
        <w:t>rian. T</w:t>
      </w:r>
      <w:r w:rsidR="004E2736" w:rsidRPr="3776ECA6">
        <w:rPr>
          <w:rFonts w:ascii="Times New Roman" w:eastAsia="Times New Roman" w:hAnsi="Times New Roman" w:cs="Times New Roman"/>
          <w:sz w:val="24"/>
          <w:szCs w:val="24"/>
        </w:rPr>
        <w:t>he most</w:t>
      </w:r>
      <w:r w:rsidR="00CC1AB5" w:rsidRPr="3776ECA6">
        <w:rPr>
          <w:rFonts w:ascii="Times New Roman" w:eastAsia="Times New Roman" w:hAnsi="Times New Roman" w:cs="Times New Roman"/>
          <w:sz w:val="24"/>
          <w:szCs w:val="24"/>
        </w:rPr>
        <w:t xml:space="preserve"> prominent secondary scholars of</w:t>
      </w:r>
      <w:r w:rsidR="004E2736" w:rsidRPr="3776ECA6">
        <w:rPr>
          <w:rFonts w:ascii="Times New Roman" w:eastAsia="Times New Roman" w:hAnsi="Times New Roman" w:cs="Times New Roman"/>
          <w:sz w:val="24"/>
          <w:szCs w:val="24"/>
        </w:rPr>
        <w:t xml:space="preserve"> this research</w:t>
      </w:r>
      <w:r w:rsidR="00347167" w:rsidRPr="3776ECA6">
        <w:rPr>
          <w:rFonts w:ascii="Times New Roman" w:eastAsia="Times New Roman" w:hAnsi="Times New Roman" w:cs="Times New Roman"/>
          <w:sz w:val="24"/>
          <w:szCs w:val="24"/>
        </w:rPr>
        <w:t xml:space="preserve"> range from 1960</w:t>
      </w:r>
      <w:r w:rsidR="004E2736" w:rsidRPr="3776ECA6">
        <w:rPr>
          <w:rFonts w:ascii="Times New Roman" w:eastAsia="Times New Roman" w:hAnsi="Times New Roman" w:cs="Times New Roman"/>
          <w:sz w:val="24"/>
          <w:szCs w:val="24"/>
        </w:rPr>
        <w:t xml:space="preserve">s to </w:t>
      </w:r>
      <w:r w:rsidR="00347167" w:rsidRPr="3776ECA6">
        <w:rPr>
          <w:rFonts w:ascii="Times New Roman" w:eastAsia="Times New Roman" w:hAnsi="Times New Roman" w:cs="Times New Roman"/>
          <w:sz w:val="24"/>
          <w:szCs w:val="24"/>
        </w:rPr>
        <w:t>2013.</w:t>
      </w:r>
      <w:r w:rsidR="00CD51F4" w:rsidRPr="3776ECA6">
        <w:rPr>
          <w:rFonts w:ascii="Times New Roman" w:eastAsia="Times New Roman" w:hAnsi="Times New Roman" w:cs="Times New Roman"/>
          <w:sz w:val="24"/>
          <w:szCs w:val="24"/>
        </w:rPr>
        <w:t xml:space="preserve"> In addition, architectural and inscriptional evidence will be consulted.</w:t>
      </w:r>
    </w:p>
    <w:p w14:paraId="35435DB0" w14:textId="77777777" w:rsidR="008B012F" w:rsidRPr="00445570" w:rsidRDefault="3776ECA6" w:rsidP="000E124A">
      <w:pPr>
        <w:spacing w:after="80" w:line="480" w:lineRule="auto"/>
        <w:jc w:val="center"/>
        <w:rPr>
          <w:rFonts w:ascii="Times New Roman" w:hAnsi="Times New Roman" w:cs="Times New Roman"/>
          <w:sz w:val="24"/>
          <w:szCs w:val="24"/>
        </w:rPr>
      </w:pPr>
      <w:r w:rsidRPr="3776ECA6">
        <w:rPr>
          <w:rFonts w:ascii="Times New Roman" w:eastAsia="Times New Roman" w:hAnsi="Times New Roman" w:cs="Times New Roman"/>
          <w:sz w:val="24"/>
          <w:szCs w:val="24"/>
        </w:rPr>
        <w:t>Primary Source Evaluation</w:t>
      </w:r>
    </w:p>
    <w:p w14:paraId="0F1BF5EF" w14:textId="77777777" w:rsidR="004700D6" w:rsidRPr="008B012F" w:rsidRDefault="00CE0897" w:rsidP="00783EE6">
      <w:pPr>
        <w:spacing w:after="80" w:line="480" w:lineRule="auto"/>
        <w:rPr>
          <w:rFonts w:ascii="Times New Roman" w:hAnsi="Times New Roman" w:cs="Times New Roman"/>
          <w:sz w:val="24"/>
          <w:szCs w:val="24"/>
        </w:rPr>
      </w:pPr>
      <w:r w:rsidRPr="008B012F">
        <w:rPr>
          <w:rFonts w:ascii="Times New Roman" w:hAnsi="Times New Roman" w:cs="Times New Roman"/>
          <w:sz w:val="24"/>
          <w:szCs w:val="24"/>
        </w:rPr>
        <w:tab/>
      </w:r>
      <w:r w:rsidRPr="3776ECA6">
        <w:rPr>
          <w:rFonts w:ascii="Times New Roman" w:eastAsia="Times New Roman" w:hAnsi="Times New Roman" w:cs="Times New Roman"/>
          <w:sz w:val="24"/>
          <w:szCs w:val="24"/>
        </w:rPr>
        <w:t>Eusebius,</w:t>
      </w:r>
      <w:r w:rsidR="0036006B" w:rsidRPr="3776ECA6">
        <w:rPr>
          <w:rFonts w:ascii="Times New Roman" w:eastAsia="Times New Roman" w:hAnsi="Times New Roman" w:cs="Times New Roman"/>
          <w:sz w:val="24"/>
          <w:szCs w:val="24"/>
        </w:rPr>
        <w:t xml:space="preserve"> as</w:t>
      </w:r>
      <w:r w:rsidRPr="3776ECA6">
        <w:rPr>
          <w:rFonts w:ascii="Times New Roman" w:eastAsia="Times New Roman" w:hAnsi="Times New Roman" w:cs="Times New Roman"/>
          <w:sz w:val="24"/>
          <w:szCs w:val="24"/>
        </w:rPr>
        <w:t xml:space="preserve"> Emperor Constantine’s biographer, had the task to record the history of Constantine</w:t>
      </w:r>
      <w:r w:rsidR="004700D6" w:rsidRPr="3776ECA6">
        <w:rPr>
          <w:rFonts w:ascii="Times New Roman" w:eastAsia="Times New Roman" w:hAnsi="Times New Roman" w:cs="Times New Roman"/>
          <w:sz w:val="24"/>
          <w:szCs w:val="24"/>
        </w:rPr>
        <w:t>’s life; he does so in his book</w:t>
      </w:r>
      <w:r w:rsidRPr="3776ECA6">
        <w:rPr>
          <w:rFonts w:ascii="Times New Roman" w:eastAsia="Times New Roman" w:hAnsi="Times New Roman" w:cs="Times New Roman"/>
          <w:sz w:val="24"/>
          <w:szCs w:val="24"/>
        </w:rPr>
        <w:t xml:space="preserve"> titled, </w:t>
      </w:r>
      <w:r w:rsidRPr="3776ECA6">
        <w:rPr>
          <w:rFonts w:ascii="Times New Roman" w:eastAsia="Times New Roman" w:hAnsi="Times New Roman" w:cs="Times New Roman"/>
          <w:i/>
          <w:iCs/>
          <w:sz w:val="24"/>
          <w:szCs w:val="24"/>
        </w:rPr>
        <w:t>Life of Constantine</w:t>
      </w:r>
      <w:r w:rsidR="0036006B" w:rsidRPr="3776ECA6">
        <w:rPr>
          <w:rFonts w:ascii="Times New Roman" w:eastAsia="Times New Roman" w:hAnsi="Times New Roman" w:cs="Times New Roman"/>
          <w:i/>
          <w:iCs/>
          <w:sz w:val="24"/>
          <w:szCs w:val="24"/>
        </w:rPr>
        <w:t>.</w:t>
      </w:r>
      <w:r w:rsidR="0036006B" w:rsidRPr="3776ECA6">
        <w:rPr>
          <w:rStyle w:val="FootnoteReference"/>
          <w:rFonts w:ascii="Times New Roman" w:eastAsia="Times New Roman" w:hAnsi="Times New Roman" w:cs="Times New Roman"/>
          <w:sz w:val="24"/>
          <w:szCs w:val="24"/>
        </w:rPr>
        <w:footnoteReference w:id="2"/>
      </w:r>
      <w:r w:rsidR="00F8481D" w:rsidRPr="3776ECA6">
        <w:rPr>
          <w:rFonts w:ascii="Times New Roman" w:eastAsia="Times New Roman" w:hAnsi="Times New Roman" w:cs="Times New Roman"/>
          <w:i/>
          <w:iCs/>
          <w:sz w:val="24"/>
          <w:szCs w:val="24"/>
        </w:rPr>
        <w:t xml:space="preserve"> </w:t>
      </w:r>
      <w:r w:rsidR="00F8481D" w:rsidRPr="3776ECA6">
        <w:rPr>
          <w:rFonts w:ascii="Times New Roman" w:eastAsia="Times New Roman" w:hAnsi="Times New Roman" w:cs="Times New Roman"/>
          <w:sz w:val="24"/>
          <w:szCs w:val="24"/>
        </w:rPr>
        <w:t>Eusebius provides some context of Constantine t</w:t>
      </w:r>
      <w:r w:rsidR="00CC1AB5" w:rsidRPr="3776ECA6">
        <w:rPr>
          <w:rFonts w:ascii="Times New Roman" w:eastAsia="Times New Roman" w:hAnsi="Times New Roman" w:cs="Times New Roman"/>
          <w:sz w:val="24"/>
          <w:szCs w:val="24"/>
        </w:rPr>
        <w:t>hroughout his biography</w:t>
      </w:r>
      <w:r w:rsidR="005C3662" w:rsidRPr="3776ECA6">
        <w:rPr>
          <w:rFonts w:ascii="Times New Roman" w:eastAsia="Times New Roman" w:hAnsi="Times New Roman" w:cs="Times New Roman"/>
          <w:sz w:val="24"/>
          <w:szCs w:val="24"/>
        </w:rPr>
        <w:t>;</w:t>
      </w:r>
      <w:r w:rsidR="0036006B" w:rsidRPr="3776ECA6">
        <w:rPr>
          <w:rFonts w:ascii="Times New Roman" w:eastAsia="Times New Roman" w:hAnsi="Times New Roman" w:cs="Times New Roman"/>
          <w:sz w:val="24"/>
          <w:szCs w:val="24"/>
        </w:rPr>
        <w:t xml:space="preserve"> Constantine is celebrated as a person of merit, a saint to the</w:t>
      </w:r>
      <w:r w:rsidR="005C3662" w:rsidRPr="3776ECA6">
        <w:rPr>
          <w:rFonts w:ascii="Times New Roman" w:eastAsia="Times New Roman" w:hAnsi="Times New Roman" w:cs="Times New Roman"/>
          <w:sz w:val="24"/>
          <w:szCs w:val="24"/>
        </w:rPr>
        <w:t xml:space="preserve"> Catholic Church, and a god-sent</w:t>
      </w:r>
      <w:r w:rsidR="0036006B" w:rsidRPr="3776ECA6">
        <w:rPr>
          <w:rFonts w:ascii="Times New Roman" w:eastAsia="Times New Roman" w:hAnsi="Times New Roman" w:cs="Times New Roman"/>
          <w:sz w:val="24"/>
          <w:szCs w:val="24"/>
        </w:rPr>
        <w:t xml:space="preserve"> emperor to the Roman people.</w:t>
      </w:r>
      <w:r w:rsidR="00491278" w:rsidRPr="3776ECA6">
        <w:rPr>
          <w:rFonts w:ascii="Times New Roman" w:eastAsia="Times New Roman" w:hAnsi="Times New Roman" w:cs="Times New Roman"/>
          <w:sz w:val="24"/>
          <w:szCs w:val="24"/>
        </w:rPr>
        <w:t xml:space="preserve"> The events taking place in Books I and II has Eusebius describing </w:t>
      </w:r>
      <w:r w:rsidR="0036006B" w:rsidRPr="3776ECA6">
        <w:rPr>
          <w:rFonts w:ascii="Times New Roman" w:eastAsia="Times New Roman" w:hAnsi="Times New Roman" w:cs="Times New Roman"/>
          <w:sz w:val="24"/>
          <w:szCs w:val="24"/>
        </w:rPr>
        <w:t xml:space="preserve">Constantine’s 30 year reign </w:t>
      </w:r>
      <w:r w:rsidR="00491278" w:rsidRPr="3776ECA6">
        <w:rPr>
          <w:rFonts w:ascii="Times New Roman" w:eastAsia="Times New Roman" w:hAnsi="Times New Roman" w:cs="Times New Roman"/>
          <w:sz w:val="24"/>
          <w:szCs w:val="24"/>
        </w:rPr>
        <w:t xml:space="preserve">over the empire </w:t>
      </w:r>
      <w:r w:rsidR="0036006B" w:rsidRPr="3776ECA6">
        <w:rPr>
          <w:rFonts w:ascii="Times New Roman" w:eastAsia="Times New Roman" w:hAnsi="Times New Roman" w:cs="Times New Roman"/>
          <w:sz w:val="24"/>
          <w:szCs w:val="24"/>
        </w:rPr>
        <w:t xml:space="preserve">as </w:t>
      </w:r>
      <w:r w:rsidR="0036006B" w:rsidRPr="3776ECA6">
        <w:rPr>
          <w:rFonts w:ascii="Times New Roman" w:eastAsia="Times New Roman" w:hAnsi="Times New Roman" w:cs="Times New Roman"/>
          <w:sz w:val="24"/>
          <w:szCs w:val="24"/>
        </w:rPr>
        <w:lastRenderedPageBreak/>
        <w:t>an honor bestowed to him by God. He also describes Constantine’s multiple military exploits</w:t>
      </w:r>
      <w:r w:rsidR="00491278" w:rsidRPr="3776ECA6">
        <w:rPr>
          <w:rFonts w:ascii="Times New Roman" w:eastAsia="Times New Roman" w:hAnsi="Times New Roman" w:cs="Times New Roman"/>
          <w:sz w:val="24"/>
          <w:szCs w:val="24"/>
        </w:rPr>
        <w:t xml:space="preserve"> </w:t>
      </w:r>
      <w:r w:rsidR="00CC1AB5" w:rsidRPr="3776ECA6">
        <w:rPr>
          <w:rFonts w:ascii="Times New Roman" w:eastAsia="Times New Roman" w:hAnsi="Times New Roman" w:cs="Times New Roman"/>
          <w:sz w:val="24"/>
          <w:szCs w:val="24"/>
        </w:rPr>
        <w:t xml:space="preserve">which took place under </w:t>
      </w:r>
      <w:r w:rsidR="00491278" w:rsidRPr="3776ECA6">
        <w:rPr>
          <w:rFonts w:ascii="Times New Roman" w:eastAsia="Times New Roman" w:hAnsi="Times New Roman" w:cs="Times New Roman"/>
          <w:sz w:val="24"/>
          <w:szCs w:val="24"/>
        </w:rPr>
        <w:t xml:space="preserve">the command of his father Constantius, and after he acquired the throne by overthrowing his co-emperor of the East, </w:t>
      </w:r>
      <w:r w:rsidR="00CC1AB5" w:rsidRPr="3776ECA6">
        <w:rPr>
          <w:rFonts w:ascii="Times New Roman" w:eastAsia="Times New Roman" w:hAnsi="Times New Roman" w:cs="Times New Roman"/>
          <w:sz w:val="24"/>
          <w:szCs w:val="24"/>
        </w:rPr>
        <w:t>Maxentius</w:t>
      </w:r>
      <w:r w:rsidR="00491278" w:rsidRPr="3776ECA6">
        <w:rPr>
          <w:rFonts w:ascii="Times New Roman" w:eastAsia="Times New Roman" w:hAnsi="Times New Roman" w:cs="Times New Roman"/>
          <w:sz w:val="24"/>
          <w:szCs w:val="24"/>
        </w:rPr>
        <w:t xml:space="preserve">, in a war for the crown and to protect the Christians, as Constantine was by that time a pro-Christian. </w:t>
      </w:r>
    </w:p>
    <w:p w14:paraId="03B89D66" w14:textId="77777777" w:rsidR="00726B10" w:rsidRPr="008B012F" w:rsidRDefault="3776ECA6"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During the events of Book III, Eusebius describes religious policies of Constantine and the problems he faced because of them: from the need for a more compassionate government towards the Christians, to the money needed to restore the Christian buildings. Eusebius explains that Constantine’s church building was a way to increase support of Christianity and to spread it throughout his empire. </w:t>
      </w:r>
      <w:r w:rsidRPr="3776ECA6">
        <w:rPr>
          <w:rFonts w:ascii="Times New Roman" w:eastAsia="Times New Roman" w:hAnsi="Times New Roman" w:cs="Times New Roman"/>
          <w:i/>
          <w:iCs/>
          <w:sz w:val="24"/>
          <w:szCs w:val="24"/>
        </w:rPr>
        <w:t>Life of Constantine</w:t>
      </w:r>
      <w:r w:rsidRPr="3776ECA6">
        <w:rPr>
          <w:rFonts w:ascii="Times New Roman" w:eastAsia="Times New Roman" w:hAnsi="Times New Roman" w:cs="Times New Roman"/>
          <w:sz w:val="24"/>
          <w:szCs w:val="24"/>
        </w:rPr>
        <w:t xml:space="preserve"> is one of the first written books of the Roman Emperor Constantine, and Eusebius describes the emperor in the brightest of the holy light.</w:t>
      </w:r>
    </w:p>
    <w:p w14:paraId="33BCDC19" w14:textId="77777777" w:rsidR="00372F35" w:rsidRPr="008B012F" w:rsidRDefault="00F9088F" w:rsidP="00783EE6">
      <w:pPr>
        <w:spacing w:after="80" w:line="480" w:lineRule="auto"/>
        <w:rPr>
          <w:rFonts w:ascii="Times New Roman" w:hAnsi="Times New Roman" w:cs="Times New Roman"/>
          <w:sz w:val="24"/>
          <w:szCs w:val="24"/>
        </w:rPr>
      </w:pPr>
      <w:r w:rsidRPr="008B012F">
        <w:rPr>
          <w:rFonts w:ascii="Times New Roman" w:hAnsi="Times New Roman" w:cs="Times New Roman"/>
          <w:sz w:val="24"/>
          <w:szCs w:val="24"/>
        </w:rPr>
        <w:tab/>
      </w:r>
      <w:r w:rsidRPr="3776ECA6">
        <w:rPr>
          <w:rFonts w:ascii="Times New Roman" w:eastAsia="Times New Roman" w:hAnsi="Times New Roman" w:cs="Times New Roman"/>
          <w:sz w:val="24"/>
          <w:szCs w:val="24"/>
        </w:rPr>
        <w:t xml:space="preserve">Apart from writing down the history of the Roman Emperor Constantine, Eusebius </w:t>
      </w:r>
      <w:r w:rsidR="008C367C" w:rsidRPr="3776ECA6">
        <w:rPr>
          <w:rFonts w:ascii="Times New Roman" w:eastAsia="Times New Roman" w:hAnsi="Times New Roman" w:cs="Times New Roman"/>
          <w:sz w:val="24"/>
          <w:szCs w:val="24"/>
        </w:rPr>
        <w:t>is also an important character during Constantine’s reign because he wrote the first primary textual sources about Constantine:</w:t>
      </w:r>
      <w:r w:rsidRPr="3776ECA6">
        <w:rPr>
          <w:rFonts w:ascii="Times New Roman" w:eastAsia="Times New Roman" w:hAnsi="Times New Roman" w:cs="Times New Roman"/>
          <w:sz w:val="24"/>
          <w:szCs w:val="24"/>
        </w:rPr>
        <w:t xml:space="preserve"> </w:t>
      </w:r>
      <w:r w:rsidRPr="3776ECA6">
        <w:rPr>
          <w:rFonts w:ascii="Times New Roman" w:eastAsia="Times New Roman" w:hAnsi="Times New Roman" w:cs="Times New Roman"/>
          <w:i/>
          <w:iCs/>
          <w:sz w:val="24"/>
          <w:szCs w:val="24"/>
        </w:rPr>
        <w:t>Life of Constantine</w:t>
      </w:r>
      <w:r w:rsidR="008C367C" w:rsidRPr="3776ECA6">
        <w:rPr>
          <w:rFonts w:ascii="Times New Roman" w:eastAsia="Times New Roman" w:hAnsi="Times New Roman" w:cs="Times New Roman"/>
          <w:sz w:val="24"/>
          <w:szCs w:val="24"/>
        </w:rPr>
        <w:t>. S</w:t>
      </w:r>
      <w:r w:rsidR="00C11F74" w:rsidRPr="3776ECA6">
        <w:rPr>
          <w:rFonts w:ascii="Times New Roman" w:eastAsia="Times New Roman" w:hAnsi="Times New Roman" w:cs="Times New Roman"/>
          <w:sz w:val="24"/>
          <w:szCs w:val="24"/>
        </w:rPr>
        <w:t>pecifically in Books I and III</w:t>
      </w:r>
      <w:r w:rsidR="00CC1AB5" w:rsidRPr="3776ECA6">
        <w:rPr>
          <w:rFonts w:ascii="Times New Roman" w:eastAsia="Times New Roman" w:hAnsi="Times New Roman" w:cs="Times New Roman"/>
          <w:sz w:val="24"/>
          <w:szCs w:val="24"/>
        </w:rPr>
        <w:t>,</w:t>
      </w:r>
      <w:r w:rsidR="008C367C" w:rsidRPr="3776ECA6">
        <w:rPr>
          <w:rFonts w:ascii="Times New Roman" w:eastAsia="Times New Roman" w:hAnsi="Times New Roman" w:cs="Times New Roman"/>
          <w:sz w:val="24"/>
          <w:szCs w:val="24"/>
        </w:rPr>
        <w:t xml:space="preserve"> Eusebius wrote </w:t>
      </w:r>
      <w:r w:rsidR="00C11F74" w:rsidRPr="3776ECA6">
        <w:rPr>
          <w:rFonts w:ascii="Times New Roman" w:eastAsia="Times New Roman" w:hAnsi="Times New Roman" w:cs="Times New Roman"/>
          <w:sz w:val="24"/>
          <w:szCs w:val="24"/>
        </w:rPr>
        <w:t>about the religious rule of</w:t>
      </w:r>
      <w:r w:rsidRPr="3776ECA6">
        <w:rPr>
          <w:rFonts w:ascii="Times New Roman" w:eastAsia="Times New Roman" w:hAnsi="Times New Roman" w:cs="Times New Roman"/>
          <w:sz w:val="24"/>
          <w:szCs w:val="24"/>
        </w:rPr>
        <w:t xml:space="preserve"> Constantine durin</w:t>
      </w:r>
      <w:r w:rsidR="00C11F74" w:rsidRPr="3776ECA6">
        <w:rPr>
          <w:rFonts w:ascii="Times New Roman" w:eastAsia="Times New Roman" w:hAnsi="Times New Roman" w:cs="Times New Roman"/>
          <w:sz w:val="24"/>
          <w:szCs w:val="24"/>
        </w:rPr>
        <w:t>g his reign,</w:t>
      </w:r>
      <w:r w:rsidRPr="3776ECA6">
        <w:rPr>
          <w:rFonts w:ascii="Times New Roman" w:eastAsia="Times New Roman" w:hAnsi="Times New Roman" w:cs="Times New Roman"/>
          <w:sz w:val="24"/>
          <w:szCs w:val="24"/>
        </w:rPr>
        <w:t xml:space="preserve"> </w:t>
      </w:r>
      <w:r w:rsidR="00CC1AB5" w:rsidRPr="3776ECA6">
        <w:rPr>
          <w:rFonts w:ascii="Times New Roman" w:eastAsia="Times New Roman" w:hAnsi="Times New Roman" w:cs="Times New Roman"/>
          <w:sz w:val="24"/>
          <w:szCs w:val="24"/>
        </w:rPr>
        <w:t xml:space="preserve">and </w:t>
      </w:r>
      <w:r w:rsidRPr="3776ECA6">
        <w:rPr>
          <w:rFonts w:ascii="Times New Roman" w:eastAsia="Times New Roman" w:hAnsi="Times New Roman" w:cs="Times New Roman"/>
          <w:sz w:val="24"/>
          <w:szCs w:val="24"/>
        </w:rPr>
        <w:t>how his conversion affected his people</w:t>
      </w:r>
      <w:r w:rsidR="00C11F74" w:rsidRPr="3776ECA6">
        <w:rPr>
          <w:rFonts w:ascii="Times New Roman" w:eastAsia="Times New Roman" w:hAnsi="Times New Roman" w:cs="Times New Roman"/>
          <w:sz w:val="24"/>
          <w:szCs w:val="24"/>
        </w:rPr>
        <w:t xml:space="preserve"> and influenced the building of churches</w:t>
      </w:r>
      <w:r w:rsidRPr="3776ECA6">
        <w:rPr>
          <w:rFonts w:ascii="Times New Roman" w:eastAsia="Times New Roman" w:hAnsi="Times New Roman" w:cs="Times New Roman"/>
          <w:sz w:val="24"/>
          <w:szCs w:val="24"/>
        </w:rPr>
        <w:t>.</w:t>
      </w:r>
      <w:r w:rsidR="00C11F74" w:rsidRPr="3776ECA6">
        <w:rPr>
          <w:rFonts w:ascii="Times New Roman" w:eastAsia="Times New Roman" w:hAnsi="Times New Roman" w:cs="Times New Roman"/>
          <w:sz w:val="24"/>
          <w:szCs w:val="24"/>
        </w:rPr>
        <w:t xml:space="preserve"> In the latter chapters of Book I Eusebius wrote of how, “[Constantine] gave from his own private resources costly benefactions to the churches of God, both enlarging and heightening the sacred edifices, and embellishing the august sanctuaries of the church with abundant offerings.”</w:t>
      </w:r>
      <w:r w:rsidR="00C11F74" w:rsidRPr="3776ECA6">
        <w:rPr>
          <w:rStyle w:val="FootnoteReference"/>
          <w:rFonts w:ascii="Times New Roman" w:eastAsia="Times New Roman" w:hAnsi="Times New Roman" w:cs="Times New Roman"/>
          <w:sz w:val="24"/>
          <w:szCs w:val="24"/>
        </w:rPr>
        <w:footnoteReference w:id="3"/>
      </w:r>
      <w:r w:rsidR="00C11F74" w:rsidRPr="3776ECA6">
        <w:rPr>
          <w:rFonts w:ascii="Times New Roman" w:eastAsia="Times New Roman" w:hAnsi="Times New Roman" w:cs="Times New Roman"/>
          <w:sz w:val="24"/>
          <w:szCs w:val="24"/>
        </w:rPr>
        <w:t xml:space="preserve"> From this</w:t>
      </w:r>
      <w:r w:rsidR="00095EA8" w:rsidRPr="3776ECA6">
        <w:rPr>
          <w:rFonts w:ascii="Times New Roman" w:eastAsia="Times New Roman" w:hAnsi="Times New Roman" w:cs="Times New Roman"/>
          <w:sz w:val="24"/>
          <w:szCs w:val="24"/>
        </w:rPr>
        <w:t>,</w:t>
      </w:r>
      <w:r w:rsidR="00C11F74" w:rsidRPr="3776ECA6">
        <w:rPr>
          <w:rFonts w:ascii="Times New Roman" w:eastAsia="Times New Roman" w:hAnsi="Times New Roman" w:cs="Times New Roman"/>
          <w:sz w:val="24"/>
          <w:szCs w:val="24"/>
        </w:rPr>
        <w:t xml:space="preserve"> </w:t>
      </w:r>
      <w:r w:rsidR="00095EA8" w:rsidRPr="3776ECA6">
        <w:rPr>
          <w:rFonts w:ascii="Times New Roman" w:eastAsia="Times New Roman" w:hAnsi="Times New Roman" w:cs="Times New Roman"/>
          <w:sz w:val="24"/>
          <w:szCs w:val="24"/>
        </w:rPr>
        <w:t xml:space="preserve">we see that </w:t>
      </w:r>
      <w:r w:rsidR="00C11F74" w:rsidRPr="3776ECA6">
        <w:rPr>
          <w:rFonts w:ascii="Times New Roman" w:eastAsia="Times New Roman" w:hAnsi="Times New Roman" w:cs="Times New Roman"/>
          <w:sz w:val="24"/>
          <w:szCs w:val="24"/>
        </w:rPr>
        <w:t>Constantine</w:t>
      </w:r>
      <w:r w:rsidR="00F8481D" w:rsidRPr="3776ECA6">
        <w:rPr>
          <w:rFonts w:ascii="Times New Roman" w:eastAsia="Times New Roman" w:hAnsi="Times New Roman" w:cs="Times New Roman"/>
          <w:sz w:val="24"/>
          <w:szCs w:val="24"/>
        </w:rPr>
        <w:t xml:space="preserve"> was </w:t>
      </w:r>
      <w:r w:rsidR="00095EA8" w:rsidRPr="3776ECA6">
        <w:rPr>
          <w:rFonts w:ascii="Times New Roman" w:eastAsia="Times New Roman" w:hAnsi="Times New Roman" w:cs="Times New Roman"/>
          <w:sz w:val="24"/>
          <w:szCs w:val="24"/>
        </w:rPr>
        <w:t xml:space="preserve">supporting Christianity and being influenced by it so much that he decided to take out funds from his </w:t>
      </w:r>
      <w:r w:rsidR="00CC1AB5" w:rsidRPr="3776ECA6">
        <w:rPr>
          <w:rFonts w:ascii="Times New Roman" w:eastAsia="Times New Roman" w:hAnsi="Times New Roman" w:cs="Times New Roman"/>
          <w:sz w:val="24"/>
          <w:szCs w:val="24"/>
        </w:rPr>
        <w:t xml:space="preserve">own </w:t>
      </w:r>
      <w:r w:rsidR="00095EA8" w:rsidRPr="3776ECA6">
        <w:rPr>
          <w:rFonts w:ascii="Times New Roman" w:eastAsia="Times New Roman" w:hAnsi="Times New Roman" w:cs="Times New Roman"/>
          <w:sz w:val="24"/>
          <w:szCs w:val="24"/>
        </w:rPr>
        <w:t>treasury to ensure that the building of the Christian churches took place, and he even gave funding to decorate t</w:t>
      </w:r>
      <w:r w:rsidR="00372F35" w:rsidRPr="3776ECA6">
        <w:rPr>
          <w:rFonts w:ascii="Times New Roman" w:eastAsia="Times New Roman" w:hAnsi="Times New Roman" w:cs="Times New Roman"/>
          <w:sz w:val="24"/>
          <w:szCs w:val="24"/>
        </w:rPr>
        <w:t>he</w:t>
      </w:r>
      <w:r w:rsidR="00CC1AB5" w:rsidRPr="3776ECA6">
        <w:rPr>
          <w:rFonts w:ascii="Times New Roman" w:eastAsia="Times New Roman" w:hAnsi="Times New Roman" w:cs="Times New Roman"/>
          <w:sz w:val="24"/>
          <w:szCs w:val="24"/>
        </w:rPr>
        <w:t>se</w:t>
      </w:r>
      <w:r w:rsidR="00372F35" w:rsidRPr="3776ECA6">
        <w:rPr>
          <w:rFonts w:ascii="Times New Roman" w:eastAsia="Times New Roman" w:hAnsi="Times New Roman" w:cs="Times New Roman"/>
          <w:sz w:val="24"/>
          <w:szCs w:val="24"/>
        </w:rPr>
        <w:t xml:space="preserve"> churches in the name of God.</w:t>
      </w:r>
    </w:p>
    <w:p w14:paraId="765932BE" w14:textId="77777777" w:rsidR="00095EA8" w:rsidRPr="00CD51F4" w:rsidRDefault="00095EA8" w:rsidP="00783EE6">
      <w:pPr>
        <w:spacing w:after="80" w:line="480" w:lineRule="auto"/>
        <w:ind w:firstLine="720"/>
        <w:rPr>
          <w:rFonts w:ascii="Times New Roman" w:hAnsi="Times New Roman" w:cs="Times New Roman"/>
          <w:color w:val="FF0000"/>
          <w:sz w:val="24"/>
          <w:szCs w:val="24"/>
        </w:rPr>
      </w:pPr>
      <w:r w:rsidRPr="3776ECA6">
        <w:rPr>
          <w:rFonts w:ascii="Times New Roman" w:eastAsia="Times New Roman" w:hAnsi="Times New Roman" w:cs="Times New Roman"/>
          <w:sz w:val="24"/>
          <w:szCs w:val="24"/>
        </w:rPr>
        <w:t>Later on in Book III, Eusebius describes the particular beauty of the Church of our Savior</w:t>
      </w:r>
      <w:r w:rsidR="00CC1AB5" w:rsidRPr="3776ECA6">
        <w:rPr>
          <w:rFonts w:ascii="Times New Roman" w:eastAsia="Times New Roman" w:hAnsi="Times New Roman" w:cs="Times New Roman"/>
          <w:sz w:val="24"/>
          <w:szCs w:val="24"/>
        </w:rPr>
        <w:t xml:space="preserve"> as, </w:t>
      </w:r>
      <w:r w:rsidRPr="3776ECA6">
        <w:rPr>
          <w:rFonts w:ascii="Times New Roman" w:eastAsia="Times New Roman" w:hAnsi="Times New Roman" w:cs="Times New Roman"/>
          <w:sz w:val="24"/>
          <w:szCs w:val="24"/>
        </w:rPr>
        <w:t>“</w:t>
      </w:r>
      <w:r w:rsidR="00CC1AB5" w:rsidRPr="3776ECA6">
        <w:rPr>
          <w:rFonts w:ascii="Times New Roman" w:eastAsia="Times New Roman" w:hAnsi="Times New Roman" w:cs="Times New Roman"/>
          <w:sz w:val="24"/>
          <w:szCs w:val="24"/>
        </w:rPr>
        <w:t>[a]</w:t>
      </w:r>
      <w:r w:rsidRPr="3776ECA6">
        <w:rPr>
          <w:rFonts w:ascii="Times New Roman" w:eastAsia="Times New Roman" w:hAnsi="Times New Roman" w:cs="Times New Roman"/>
          <w:sz w:val="24"/>
          <w:szCs w:val="24"/>
        </w:rPr>
        <w:t xml:space="preserve"> church </w:t>
      </w:r>
      <w:r w:rsidR="00CC1AB5" w:rsidRPr="3776ECA6">
        <w:rPr>
          <w:rFonts w:ascii="Times New Roman" w:eastAsia="Times New Roman" w:hAnsi="Times New Roman" w:cs="Times New Roman"/>
          <w:sz w:val="24"/>
          <w:szCs w:val="24"/>
        </w:rPr>
        <w:t xml:space="preserve">[which] </w:t>
      </w:r>
      <w:r w:rsidR="003D4CC1" w:rsidRPr="3776ECA6">
        <w:rPr>
          <w:rFonts w:ascii="Times New Roman" w:eastAsia="Times New Roman" w:hAnsi="Times New Roman" w:cs="Times New Roman"/>
          <w:sz w:val="24"/>
          <w:szCs w:val="24"/>
        </w:rPr>
        <w:t xml:space="preserve">may surpass all others…in beauty…the details of the building </w:t>
      </w:r>
      <w:r w:rsidRPr="3776ECA6">
        <w:rPr>
          <w:rFonts w:ascii="Times New Roman" w:eastAsia="Times New Roman" w:hAnsi="Times New Roman" w:cs="Times New Roman"/>
          <w:sz w:val="24"/>
          <w:szCs w:val="24"/>
        </w:rPr>
        <w:t xml:space="preserve">be of such </w:t>
      </w:r>
      <w:r w:rsidRPr="3776ECA6">
        <w:rPr>
          <w:rFonts w:ascii="Times New Roman" w:eastAsia="Times New Roman" w:hAnsi="Times New Roman" w:cs="Times New Roman"/>
          <w:sz w:val="24"/>
          <w:szCs w:val="24"/>
        </w:rPr>
        <w:lastRenderedPageBreak/>
        <w:t>a kind that the</w:t>
      </w:r>
      <w:r w:rsidR="003D4CC1" w:rsidRPr="3776ECA6">
        <w:rPr>
          <w:rFonts w:ascii="Times New Roman" w:eastAsia="Times New Roman" w:hAnsi="Times New Roman" w:cs="Times New Roman"/>
          <w:sz w:val="24"/>
          <w:szCs w:val="24"/>
        </w:rPr>
        <w:t xml:space="preserve"> fairest structures i</w:t>
      </w:r>
      <w:r w:rsidR="00CC1AB5" w:rsidRPr="3776ECA6">
        <w:rPr>
          <w:rFonts w:ascii="Times New Roman" w:eastAsia="Times New Roman" w:hAnsi="Times New Roman" w:cs="Times New Roman"/>
          <w:sz w:val="24"/>
          <w:szCs w:val="24"/>
        </w:rPr>
        <w:t xml:space="preserve">n any city be excelled by this, </w:t>
      </w:r>
      <w:r w:rsidR="003D4CC1" w:rsidRPr="3776ECA6">
        <w:rPr>
          <w:rFonts w:ascii="Times New Roman" w:eastAsia="Times New Roman" w:hAnsi="Times New Roman" w:cs="Times New Roman"/>
          <w:sz w:val="24"/>
          <w:szCs w:val="24"/>
        </w:rPr>
        <w:t>a</w:t>
      </w:r>
      <w:r w:rsidRPr="3776ECA6">
        <w:rPr>
          <w:rFonts w:ascii="Times New Roman" w:eastAsia="Times New Roman" w:hAnsi="Times New Roman" w:cs="Times New Roman"/>
          <w:sz w:val="24"/>
          <w:szCs w:val="24"/>
        </w:rPr>
        <w:t>nd</w:t>
      </w:r>
      <w:r w:rsidR="003D4CC1" w:rsidRPr="3776ECA6">
        <w:rPr>
          <w:rFonts w:ascii="Times New Roman" w:eastAsia="Times New Roman" w:hAnsi="Times New Roman" w:cs="Times New Roman"/>
          <w:sz w:val="24"/>
          <w:szCs w:val="24"/>
        </w:rPr>
        <w:t xml:space="preserve"> the columns and marbles</w:t>
      </w:r>
      <w:r w:rsidR="00CC1AB5" w:rsidRPr="3776ECA6">
        <w:rPr>
          <w:rFonts w:ascii="Times New Roman" w:eastAsia="Times New Roman" w:hAnsi="Times New Roman" w:cs="Times New Roman"/>
          <w:sz w:val="24"/>
          <w:szCs w:val="24"/>
        </w:rPr>
        <w:t>…[be especially precious]</w:t>
      </w:r>
      <w:r w:rsidR="00095C37" w:rsidRPr="3776ECA6">
        <w:rPr>
          <w:rFonts w:ascii="Times New Roman" w:eastAsia="Times New Roman" w:hAnsi="Times New Roman" w:cs="Times New Roman"/>
          <w:sz w:val="24"/>
          <w:szCs w:val="24"/>
        </w:rPr>
        <w:t>.</w:t>
      </w:r>
      <w:r w:rsidR="003D4CC1" w:rsidRPr="3776ECA6">
        <w:rPr>
          <w:rFonts w:ascii="Times New Roman" w:eastAsia="Times New Roman" w:hAnsi="Times New Roman" w:cs="Times New Roman"/>
          <w:sz w:val="24"/>
          <w:szCs w:val="24"/>
        </w:rPr>
        <w:t>”</w:t>
      </w:r>
      <w:r w:rsidR="003D4CC1" w:rsidRPr="3776ECA6">
        <w:rPr>
          <w:rStyle w:val="FootnoteReference"/>
          <w:rFonts w:ascii="Times New Roman" w:eastAsia="Times New Roman" w:hAnsi="Times New Roman" w:cs="Times New Roman"/>
          <w:sz w:val="24"/>
          <w:szCs w:val="24"/>
        </w:rPr>
        <w:footnoteReference w:id="4"/>
      </w:r>
      <w:r w:rsidR="003D4CC1" w:rsidRPr="3776ECA6">
        <w:rPr>
          <w:rFonts w:ascii="Times New Roman" w:eastAsia="Times New Roman" w:hAnsi="Times New Roman" w:cs="Times New Roman"/>
          <w:sz w:val="24"/>
          <w:szCs w:val="24"/>
        </w:rPr>
        <w:t xml:space="preserve"> </w:t>
      </w:r>
      <w:r w:rsidR="00F8481D" w:rsidRPr="3776ECA6">
        <w:rPr>
          <w:rFonts w:ascii="Times New Roman" w:eastAsia="Times New Roman" w:hAnsi="Times New Roman" w:cs="Times New Roman"/>
          <w:sz w:val="24"/>
          <w:szCs w:val="24"/>
        </w:rPr>
        <w:t>The Church of our Savior was one</w:t>
      </w:r>
      <w:r w:rsidR="005C3662" w:rsidRPr="3776ECA6">
        <w:rPr>
          <w:rFonts w:ascii="Times New Roman" w:eastAsia="Times New Roman" w:hAnsi="Times New Roman" w:cs="Times New Roman"/>
          <w:sz w:val="24"/>
          <w:szCs w:val="24"/>
        </w:rPr>
        <w:t xml:space="preserve"> of</w:t>
      </w:r>
      <w:r w:rsidR="00F8481D" w:rsidRPr="3776ECA6">
        <w:rPr>
          <w:rFonts w:ascii="Times New Roman" w:eastAsia="Times New Roman" w:hAnsi="Times New Roman" w:cs="Times New Roman"/>
          <w:sz w:val="24"/>
          <w:szCs w:val="24"/>
        </w:rPr>
        <w:t xml:space="preserve"> Cons</w:t>
      </w:r>
      <w:r w:rsidR="00CC1AB5" w:rsidRPr="3776ECA6">
        <w:rPr>
          <w:rFonts w:ascii="Times New Roman" w:eastAsia="Times New Roman" w:hAnsi="Times New Roman" w:cs="Times New Roman"/>
          <w:sz w:val="24"/>
          <w:szCs w:val="24"/>
        </w:rPr>
        <w:t>tantine’s first beloved church</w:t>
      </w:r>
      <w:r w:rsidR="005C3662" w:rsidRPr="3776ECA6">
        <w:rPr>
          <w:rFonts w:ascii="Times New Roman" w:eastAsia="Times New Roman" w:hAnsi="Times New Roman" w:cs="Times New Roman"/>
          <w:sz w:val="24"/>
          <w:szCs w:val="24"/>
        </w:rPr>
        <w:t>es</w:t>
      </w:r>
      <w:r w:rsidR="00F8481D" w:rsidRPr="3776ECA6">
        <w:rPr>
          <w:rFonts w:ascii="Times New Roman" w:eastAsia="Times New Roman" w:hAnsi="Times New Roman" w:cs="Times New Roman"/>
          <w:sz w:val="24"/>
          <w:szCs w:val="24"/>
        </w:rPr>
        <w:t xml:space="preserve"> and </w:t>
      </w:r>
      <w:r w:rsidR="00CC1AB5" w:rsidRPr="3776ECA6">
        <w:rPr>
          <w:rFonts w:ascii="Times New Roman" w:eastAsia="Times New Roman" w:hAnsi="Times New Roman" w:cs="Times New Roman"/>
          <w:sz w:val="24"/>
          <w:szCs w:val="24"/>
        </w:rPr>
        <w:t xml:space="preserve">thus </w:t>
      </w:r>
      <w:r w:rsidR="00F8481D" w:rsidRPr="3776ECA6">
        <w:rPr>
          <w:rFonts w:ascii="Times New Roman" w:eastAsia="Times New Roman" w:hAnsi="Times New Roman" w:cs="Times New Roman"/>
          <w:sz w:val="24"/>
          <w:szCs w:val="24"/>
        </w:rPr>
        <w:t xml:space="preserve">he felt that it had to </w:t>
      </w:r>
      <w:r w:rsidR="005C3662" w:rsidRPr="3776ECA6">
        <w:rPr>
          <w:rFonts w:ascii="Times New Roman" w:eastAsia="Times New Roman" w:hAnsi="Times New Roman" w:cs="Times New Roman"/>
          <w:sz w:val="24"/>
          <w:szCs w:val="24"/>
        </w:rPr>
        <w:t xml:space="preserve">be </w:t>
      </w:r>
      <w:r w:rsidR="00F8481D" w:rsidRPr="3776ECA6">
        <w:rPr>
          <w:rFonts w:ascii="Times New Roman" w:eastAsia="Times New Roman" w:hAnsi="Times New Roman" w:cs="Times New Roman"/>
          <w:sz w:val="24"/>
          <w:szCs w:val="24"/>
        </w:rPr>
        <w:t>a representative for all churches to come.</w:t>
      </w:r>
      <w:r w:rsidR="00CF43FB" w:rsidRPr="3776ECA6">
        <w:rPr>
          <w:rFonts w:ascii="Times New Roman" w:eastAsia="Times New Roman" w:hAnsi="Times New Roman" w:cs="Times New Roman"/>
          <w:sz w:val="24"/>
          <w:szCs w:val="24"/>
        </w:rPr>
        <w:t xml:space="preserve"> Having Constantine show such devotion to the erection and decoration of this church shows that his architectural program was indeed influenced by Christianity.</w:t>
      </w:r>
      <w:r w:rsidR="00F8481D" w:rsidRPr="3776ECA6">
        <w:rPr>
          <w:rFonts w:ascii="Times New Roman" w:eastAsia="Times New Roman" w:hAnsi="Times New Roman" w:cs="Times New Roman"/>
          <w:sz w:val="24"/>
          <w:szCs w:val="24"/>
        </w:rPr>
        <w:t xml:space="preserve"> </w:t>
      </w:r>
      <w:r w:rsidR="00CC1AB5" w:rsidRPr="3776ECA6">
        <w:rPr>
          <w:rFonts w:ascii="Times New Roman" w:eastAsia="Times New Roman" w:hAnsi="Times New Roman" w:cs="Times New Roman"/>
          <w:sz w:val="24"/>
          <w:szCs w:val="24"/>
        </w:rPr>
        <w:t>Eusebius</w:t>
      </w:r>
      <w:r w:rsidR="007837F0" w:rsidRPr="3776ECA6">
        <w:rPr>
          <w:rFonts w:ascii="Times New Roman" w:eastAsia="Times New Roman" w:hAnsi="Times New Roman" w:cs="Times New Roman"/>
          <w:sz w:val="24"/>
          <w:szCs w:val="24"/>
        </w:rPr>
        <w:t>, in the</w:t>
      </w:r>
      <w:r w:rsidR="00CD51F4" w:rsidRPr="3776ECA6">
        <w:rPr>
          <w:rFonts w:ascii="Times New Roman" w:eastAsia="Times New Roman" w:hAnsi="Times New Roman" w:cs="Times New Roman"/>
          <w:sz w:val="24"/>
          <w:szCs w:val="24"/>
        </w:rPr>
        <w:t xml:space="preserve"> historiography, is the most biased because he praised Constantine, and perhaps felt </w:t>
      </w:r>
      <w:r w:rsidR="007837F0" w:rsidRPr="3776ECA6">
        <w:rPr>
          <w:rFonts w:ascii="Times New Roman" w:eastAsia="Times New Roman" w:hAnsi="Times New Roman" w:cs="Times New Roman"/>
          <w:sz w:val="24"/>
          <w:szCs w:val="24"/>
        </w:rPr>
        <w:t xml:space="preserve">the need </w:t>
      </w:r>
      <w:r w:rsidR="00CD51F4" w:rsidRPr="3776ECA6">
        <w:rPr>
          <w:rFonts w:ascii="Times New Roman" w:eastAsia="Times New Roman" w:hAnsi="Times New Roman" w:cs="Times New Roman"/>
          <w:sz w:val="24"/>
          <w:szCs w:val="24"/>
        </w:rPr>
        <w:t>to embellish his architecture. Eusebius was also one of Constantine’s</w:t>
      </w:r>
      <w:r w:rsidR="00CC1AB5" w:rsidRPr="3776ECA6">
        <w:rPr>
          <w:rFonts w:ascii="Times New Roman" w:eastAsia="Times New Roman" w:hAnsi="Times New Roman" w:cs="Times New Roman"/>
          <w:sz w:val="24"/>
          <w:szCs w:val="24"/>
        </w:rPr>
        <w:t xml:space="preserve"> favored bishops</w:t>
      </w:r>
      <w:r w:rsidR="008C367C" w:rsidRPr="3776ECA6">
        <w:rPr>
          <w:rFonts w:ascii="Times New Roman" w:eastAsia="Times New Roman" w:hAnsi="Times New Roman" w:cs="Times New Roman"/>
          <w:sz w:val="24"/>
          <w:szCs w:val="24"/>
        </w:rPr>
        <w:t xml:space="preserve">, </w:t>
      </w:r>
      <w:r w:rsidR="00CC1AB5" w:rsidRPr="3776ECA6">
        <w:rPr>
          <w:rFonts w:ascii="Times New Roman" w:eastAsia="Times New Roman" w:hAnsi="Times New Roman" w:cs="Times New Roman"/>
          <w:sz w:val="24"/>
          <w:szCs w:val="24"/>
        </w:rPr>
        <w:t>the</w:t>
      </w:r>
      <w:r w:rsidR="008C367C" w:rsidRPr="3776ECA6">
        <w:rPr>
          <w:rFonts w:ascii="Times New Roman" w:eastAsia="Times New Roman" w:hAnsi="Times New Roman" w:cs="Times New Roman"/>
          <w:sz w:val="24"/>
          <w:szCs w:val="24"/>
        </w:rPr>
        <w:t xml:space="preserve"> biographer</w:t>
      </w:r>
      <w:r w:rsidR="00CC1AB5" w:rsidRPr="3776ECA6">
        <w:rPr>
          <w:rFonts w:ascii="Times New Roman" w:eastAsia="Times New Roman" w:hAnsi="Times New Roman" w:cs="Times New Roman"/>
          <w:sz w:val="24"/>
          <w:szCs w:val="24"/>
        </w:rPr>
        <w:t xml:space="preserve"> of this eulogy and </w:t>
      </w:r>
      <w:r w:rsidR="00CD51F4" w:rsidRPr="3776ECA6">
        <w:rPr>
          <w:rFonts w:ascii="Times New Roman" w:eastAsia="Times New Roman" w:hAnsi="Times New Roman" w:cs="Times New Roman"/>
          <w:sz w:val="24"/>
          <w:szCs w:val="24"/>
        </w:rPr>
        <w:t xml:space="preserve">his </w:t>
      </w:r>
      <w:r w:rsidR="007837F0" w:rsidRPr="3776ECA6">
        <w:rPr>
          <w:rFonts w:ascii="Times New Roman" w:eastAsia="Times New Roman" w:hAnsi="Times New Roman" w:cs="Times New Roman"/>
          <w:sz w:val="24"/>
          <w:szCs w:val="24"/>
        </w:rPr>
        <w:t>greatest supporter. Thus it can be argued that he was too close to Constantine to provide an objective opinion.</w:t>
      </w:r>
    </w:p>
    <w:p w14:paraId="5E007561" w14:textId="77777777" w:rsidR="00372F35" w:rsidRPr="008B012F" w:rsidRDefault="008C367C" w:rsidP="00783EE6">
      <w:pPr>
        <w:spacing w:after="80" w:line="480" w:lineRule="auto"/>
        <w:rPr>
          <w:rFonts w:ascii="Times New Roman" w:hAnsi="Times New Roman" w:cs="Times New Roman"/>
          <w:sz w:val="24"/>
          <w:szCs w:val="24"/>
        </w:rPr>
      </w:pPr>
      <w:r w:rsidRPr="008B012F">
        <w:rPr>
          <w:rFonts w:ascii="Times New Roman" w:hAnsi="Times New Roman" w:cs="Times New Roman"/>
          <w:sz w:val="24"/>
          <w:szCs w:val="24"/>
        </w:rPr>
        <w:tab/>
      </w:r>
      <w:r w:rsidR="00CC1AB5" w:rsidRPr="3776ECA6">
        <w:rPr>
          <w:rFonts w:ascii="Times New Roman" w:eastAsia="Times New Roman" w:hAnsi="Times New Roman" w:cs="Times New Roman"/>
          <w:sz w:val="24"/>
          <w:szCs w:val="24"/>
        </w:rPr>
        <w:t>One</w:t>
      </w:r>
      <w:r w:rsidR="00460661" w:rsidRPr="3776ECA6">
        <w:rPr>
          <w:rFonts w:ascii="Times New Roman" w:eastAsia="Times New Roman" w:hAnsi="Times New Roman" w:cs="Times New Roman"/>
          <w:sz w:val="24"/>
          <w:szCs w:val="24"/>
        </w:rPr>
        <w:t xml:space="preserve"> of Constantine’s advisors, Lactanius</w:t>
      </w:r>
      <w:r w:rsidR="00CD51F4" w:rsidRPr="3776ECA6">
        <w:rPr>
          <w:rFonts w:ascii="Times New Roman" w:eastAsia="Times New Roman" w:hAnsi="Times New Roman" w:cs="Times New Roman"/>
          <w:sz w:val="24"/>
          <w:szCs w:val="24"/>
        </w:rPr>
        <w:t>,</w:t>
      </w:r>
      <w:r w:rsidR="00460661" w:rsidRPr="3776ECA6">
        <w:rPr>
          <w:rFonts w:ascii="Times New Roman" w:eastAsia="Times New Roman" w:hAnsi="Times New Roman" w:cs="Times New Roman"/>
          <w:sz w:val="24"/>
          <w:szCs w:val="24"/>
        </w:rPr>
        <w:t xml:space="preserve"> also wrote about Constantine’s support of Christianity through his seven-book defense of Christian faith and ethics against pagan beliefs and practices, </w:t>
      </w:r>
      <w:r w:rsidR="00460661" w:rsidRPr="3776ECA6">
        <w:rPr>
          <w:rFonts w:ascii="Times New Roman" w:eastAsia="Times New Roman" w:hAnsi="Times New Roman" w:cs="Times New Roman"/>
          <w:i/>
          <w:iCs/>
          <w:sz w:val="24"/>
          <w:szCs w:val="24"/>
        </w:rPr>
        <w:t>The Divine Institutes</w:t>
      </w:r>
      <w:r w:rsidR="00460661" w:rsidRPr="3776ECA6">
        <w:rPr>
          <w:rFonts w:ascii="Times New Roman" w:eastAsia="Times New Roman" w:hAnsi="Times New Roman" w:cs="Times New Roman"/>
          <w:sz w:val="24"/>
          <w:szCs w:val="24"/>
        </w:rPr>
        <w:t>.</w:t>
      </w:r>
      <w:r w:rsidR="00460661" w:rsidRPr="3776ECA6">
        <w:rPr>
          <w:rStyle w:val="FootnoteReference"/>
          <w:rFonts w:ascii="Times New Roman" w:eastAsia="Times New Roman" w:hAnsi="Times New Roman" w:cs="Times New Roman"/>
          <w:sz w:val="24"/>
          <w:szCs w:val="24"/>
        </w:rPr>
        <w:footnoteReference w:id="5"/>
      </w:r>
      <w:r w:rsidR="00460661" w:rsidRPr="3776ECA6">
        <w:rPr>
          <w:rFonts w:ascii="Times New Roman" w:eastAsia="Times New Roman" w:hAnsi="Times New Roman" w:cs="Times New Roman"/>
          <w:sz w:val="24"/>
          <w:szCs w:val="24"/>
        </w:rPr>
        <w:t xml:space="preserve"> </w:t>
      </w:r>
      <w:r w:rsidR="00011A54" w:rsidRPr="3776ECA6">
        <w:rPr>
          <w:rFonts w:ascii="Times New Roman" w:eastAsia="Times New Roman" w:hAnsi="Times New Roman" w:cs="Times New Roman"/>
          <w:sz w:val="24"/>
          <w:szCs w:val="24"/>
        </w:rPr>
        <w:t xml:space="preserve">Like Eusebius, </w:t>
      </w:r>
      <w:r w:rsidR="00CC1AB5" w:rsidRPr="3776ECA6">
        <w:rPr>
          <w:rFonts w:ascii="Times New Roman" w:eastAsia="Times New Roman" w:hAnsi="Times New Roman" w:cs="Times New Roman"/>
          <w:sz w:val="24"/>
          <w:szCs w:val="24"/>
        </w:rPr>
        <w:t>Lactanius</w:t>
      </w:r>
      <w:r w:rsidR="00460661" w:rsidRPr="3776ECA6">
        <w:rPr>
          <w:rFonts w:ascii="Times New Roman" w:eastAsia="Times New Roman" w:hAnsi="Times New Roman" w:cs="Times New Roman"/>
          <w:sz w:val="24"/>
          <w:szCs w:val="24"/>
        </w:rPr>
        <w:t xml:space="preserve"> </w:t>
      </w:r>
      <w:r w:rsidR="00011A54" w:rsidRPr="3776ECA6">
        <w:rPr>
          <w:rFonts w:ascii="Times New Roman" w:eastAsia="Times New Roman" w:hAnsi="Times New Roman" w:cs="Times New Roman"/>
          <w:sz w:val="24"/>
          <w:szCs w:val="24"/>
        </w:rPr>
        <w:t xml:space="preserve">also </w:t>
      </w:r>
      <w:r w:rsidR="00460661" w:rsidRPr="3776ECA6">
        <w:rPr>
          <w:rFonts w:ascii="Times New Roman" w:eastAsia="Times New Roman" w:hAnsi="Times New Roman" w:cs="Times New Roman"/>
          <w:sz w:val="24"/>
          <w:szCs w:val="24"/>
        </w:rPr>
        <w:t>shows bias towards the emperor</w:t>
      </w:r>
      <w:r w:rsidR="00D65975" w:rsidRPr="3776ECA6">
        <w:rPr>
          <w:rFonts w:ascii="Times New Roman" w:eastAsia="Times New Roman" w:hAnsi="Times New Roman" w:cs="Times New Roman"/>
          <w:sz w:val="24"/>
          <w:szCs w:val="24"/>
        </w:rPr>
        <w:t xml:space="preserve"> because of </w:t>
      </w:r>
      <w:r w:rsidR="00011A54" w:rsidRPr="3776ECA6">
        <w:rPr>
          <w:rFonts w:ascii="Times New Roman" w:eastAsia="Times New Roman" w:hAnsi="Times New Roman" w:cs="Times New Roman"/>
          <w:sz w:val="24"/>
          <w:szCs w:val="24"/>
        </w:rPr>
        <w:t xml:space="preserve">his </w:t>
      </w:r>
      <w:r w:rsidR="00E61B0C" w:rsidRPr="3776ECA6">
        <w:rPr>
          <w:rFonts w:ascii="Times New Roman" w:eastAsia="Times New Roman" w:hAnsi="Times New Roman" w:cs="Times New Roman"/>
          <w:sz w:val="24"/>
          <w:szCs w:val="24"/>
        </w:rPr>
        <w:t>numerous personal relations,</w:t>
      </w:r>
      <w:r w:rsidR="00CD51F4" w:rsidRPr="3776ECA6">
        <w:rPr>
          <w:rFonts w:ascii="Times New Roman" w:eastAsia="Times New Roman" w:hAnsi="Times New Roman" w:cs="Times New Roman"/>
          <w:sz w:val="24"/>
          <w:szCs w:val="24"/>
        </w:rPr>
        <w:t xml:space="preserve"> particularly being one of his</w:t>
      </w:r>
      <w:r w:rsidR="00D65975" w:rsidRPr="3776ECA6">
        <w:rPr>
          <w:rFonts w:ascii="Times New Roman" w:eastAsia="Times New Roman" w:hAnsi="Times New Roman" w:cs="Times New Roman"/>
          <w:sz w:val="24"/>
          <w:szCs w:val="24"/>
        </w:rPr>
        <w:t xml:space="preserve"> </w:t>
      </w:r>
      <w:r w:rsidR="00011A54" w:rsidRPr="3776ECA6">
        <w:rPr>
          <w:rFonts w:ascii="Times New Roman" w:eastAsia="Times New Roman" w:hAnsi="Times New Roman" w:cs="Times New Roman"/>
          <w:sz w:val="24"/>
          <w:szCs w:val="24"/>
        </w:rPr>
        <w:t>advisor</w:t>
      </w:r>
      <w:r w:rsidR="00CD51F4" w:rsidRPr="3776ECA6">
        <w:rPr>
          <w:rFonts w:ascii="Times New Roman" w:eastAsia="Times New Roman" w:hAnsi="Times New Roman" w:cs="Times New Roman"/>
          <w:sz w:val="24"/>
          <w:szCs w:val="24"/>
        </w:rPr>
        <w:t xml:space="preserve">s and a tutor to his son. </w:t>
      </w:r>
      <w:r w:rsidR="00D65975" w:rsidRPr="3776ECA6">
        <w:rPr>
          <w:rFonts w:ascii="Times New Roman" w:eastAsia="Times New Roman" w:hAnsi="Times New Roman" w:cs="Times New Roman"/>
          <w:sz w:val="24"/>
          <w:szCs w:val="24"/>
        </w:rPr>
        <w:t>Also, he</w:t>
      </w:r>
      <w:r w:rsidR="00011A54" w:rsidRPr="3776ECA6">
        <w:rPr>
          <w:rFonts w:ascii="Times New Roman" w:eastAsia="Times New Roman" w:hAnsi="Times New Roman" w:cs="Times New Roman"/>
          <w:sz w:val="24"/>
          <w:szCs w:val="24"/>
        </w:rPr>
        <w:t xml:space="preserve"> focuses more on the conversion and Constantine’s support of Christianity rather than the architectural program that sprung up by his support. Lactanius can be seen having the same opinion as Eusebius </w:t>
      </w:r>
      <w:r w:rsidR="004D657B" w:rsidRPr="3776ECA6">
        <w:rPr>
          <w:rFonts w:ascii="Times New Roman" w:eastAsia="Times New Roman" w:hAnsi="Times New Roman" w:cs="Times New Roman"/>
          <w:sz w:val="24"/>
          <w:szCs w:val="24"/>
        </w:rPr>
        <w:t xml:space="preserve">that Constantine </w:t>
      </w:r>
      <w:r w:rsidR="00011A54" w:rsidRPr="3776ECA6">
        <w:rPr>
          <w:rFonts w:ascii="Times New Roman" w:eastAsia="Times New Roman" w:hAnsi="Times New Roman" w:cs="Times New Roman"/>
          <w:sz w:val="24"/>
          <w:szCs w:val="24"/>
        </w:rPr>
        <w:t>was, “the first of the Roman emperor</w:t>
      </w:r>
      <w:r w:rsidR="004D657B" w:rsidRPr="3776ECA6">
        <w:rPr>
          <w:rFonts w:ascii="Times New Roman" w:eastAsia="Times New Roman" w:hAnsi="Times New Roman" w:cs="Times New Roman"/>
          <w:sz w:val="24"/>
          <w:szCs w:val="24"/>
        </w:rPr>
        <w:t>s…to know and honour the greatness of the one true God.”</w:t>
      </w:r>
      <w:r w:rsidR="004D657B" w:rsidRPr="3776ECA6">
        <w:rPr>
          <w:rStyle w:val="FootnoteReference"/>
          <w:rFonts w:ascii="Times New Roman" w:eastAsia="Times New Roman" w:hAnsi="Times New Roman" w:cs="Times New Roman"/>
          <w:sz w:val="24"/>
          <w:szCs w:val="24"/>
        </w:rPr>
        <w:footnoteReference w:id="6"/>
      </w:r>
      <w:r w:rsidR="004D657B" w:rsidRPr="3776ECA6">
        <w:rPr>
          <w:rFonts w:ascii="Times New Roman" w:eastAsia="Times New Roman" w:hAnsi="Times New Roman" w:cs="Times New Roman"/>
          <w:sz w:val="24"/>
          <w:szCs w:val="24"/>
        </w:rPr>
        <w:t xml:space="preserve"> Both sources agree that Constantine outshone all the </w:t>
      </w:r>
      <w:r w:rsidR="00D65975" w:rsidRPr="3776ECA6">
        <w:rPr>
          <w:rFonts w:ascii="Times New Roman" w:eastAsia="Times New Roman" w:hAnsi="Times New Roman" w:cs="Times New Roman"/>
          <w:sz w:val="24"/>
          <w:szCs w:val="24"/>
        </w:rPr>
        <w:t>Roman emperors, and as a result</w:t>
      </w:r>
      <w:r w:rsidR="004D657B" w:rsidRPr="3776ECA6">
        <w:rPr>
          <w:rFonts w:ascii="Times New Roman" w:eastAsia="Times New Roman" w:hAnsi="Times New Roman" w:cs="Times New Roman"/>
          <w:sz w:val="24"/>
          <w:szCs w:val="24"/>
        </w:rPr>
        <w:t xml:space="preserve"> of his</w:t>
      </w:r>
      <w:r w:rsidR="00D65975" w:rsidRPr="3776ECA6">
        <w:rPr>
          <w:rFonts w:ascii="Times New Roman" w:eastAsia="Times New Roman" w:hAnsi="Times New Roman" w:cs="Times New Roman"/>
          <w:sz w:val="24"/>
          <w:szCs w:val="24"/>
        </w:rPr>
        <w:t xml:space="preserve"> support of Christianity he</w:t>
      </w:r>
      <w:r w:rsidR="004D657B" w:rsidRPr="3776ECA6">
        <w:rPr>
          <w:rFonts w:ascii="Times New Roman" w:eastAsia="Times New Roman" w:hAnsi="Times New Roman" w:cs="Times New Roman"/>
          <w:sz w:val="24"/>
          <w:szCs w:val="24"/>
        </w:rPr>
        <w:t xml:space="preserve"> had the support of God, </w:t>
      </w:r>
      <w:r w:rsidR="00D65975" w:rsidRPr="3776ECA6">
        <w:rPr>
          <w:rFonts w:ascii="Times New Roman" w:eastAsia="Times New Roman" w:hAnsi="Times New Roman" w:cs="Times New Roman"/>
          <w:sz w:val="24"/>
          <w:szCs w:val="24"/>
        </w:rPr>
        <w:t xml:space="preserve">which </w:t>
      </w:r>
      <w:r w:rsidR="004D657B" w:rsidRPr="3776ECA6">
        <w:rPr>
          <w:rFonts w:ascii="Times New Roman" w:eastAsia="Times New Roman" w:hAnsi="Times New Roman" w:cs="Times New Roman"/>
          <w:sz w:val="24"/>
          <w:szCs w:val="24"/>
        </w:rPr>
        <w:t xml:space="preserve">made him more powerful than any leader of the world. </w:t>
      </w:r>
      <w:r w:rsidR="007E2F8D" w:rsidRPr="3776ECA6">
        <w:rPr>
          <w:rFonts w:ascii="Times New Roman" w:eastAsia="Times New Roman" w:hAnsi="Times New Roman" w:cs="Times New Roman"/>
          <w:sz w:val="24"/>
          <w:szCs w:val="24"/>
        </w:rPr>
        <w:t>Both authors though</w:t>
      </w:r>
      <w:r w:rsidR="00D65975" w:rsidRPr="3776ECA6">
        <w:rPr>
          <w:rFonts w:ascii="Times New Roman" w:eastAsia="Times New Roman" w:hAnsi="Times New Roman" w:cs="Times New Roman"/>
          <w:sz w:val="24"/>
          <w:szCs w:val="24"/>
        </w:rPr>
        <w:t>,</w:t>
      </w:r>
      <w:r w:rsidR="007E2F8D" w:rsidRPr="3776ECA6">
        <w:rPr>
          <w:rFonts w:ascii="Times New Roman" w:eastAsia="Times New Roman" w:hAnsi="Times New Roman" w:cs="Times New Roman"/>
          <w:sz w:val="24"/>
          <w:szCs w:val="24"/>
        </w:rPr>
        <w:t xml:space="preserve"> fail to</w:t>
      </w:r>
      <w:r w:rsidR="00D65975" w:rsidRPr="3776ECA6">
        <w:rPr>
          <w:rFonts w:ascii="Times New Roman" w:eastAsia="Times New Roman" w:hAnsi="Times New Roman" w:cs="Times New Roman"/>
          <w:sz w:val="24"/>
          <w:szCs w:val="24"/>
        </w:rPr>
        <w:t xml:space="preserve"> critically</w:t>
      </w:r>
      <w:r w:rsidR="007E2F8D" w:rsidRPr="3776ECA6">
        <w:rPr>
          <w:rFonts w:ascii="Times New Roman" w:eastAsia="Times New Roman" w:hAnsi="Times New Roman" w:cs="Times New Roman"/>
          <w:sz w:val="24"/>
          <w:szCs w:val="24"/>
        </w:rPr>
        <w:t xml:space="preserve"> discuss Constantine’s support over </w:t>
      </w:r>
      <w:r w:rsidR="00D65975" w:rsidRPr="3776ECA6">
        <w:rPr>
          <w:rFonts w:ascii="Times New Roman" w:eastAsia="Times New Roman" w:hAnsi="Times New Roman" w:cs="Times New Roman"/>
          <w:sz w:val="24"/>
          <w:szCs w:val="24"/>
        </w:rPr>
        <w:t>a new religion, and merely emphasize his holiness.</w:t>
      </w:r>
    </w:p>
    <w:p w14:paraId="099C95A1" w14:textId="77777777" w:rsidR="00E33B98" w:rsidRPr="008B012F" w:rsidRDefault="007E2F8D"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Lactanius does, however, </w:t>
      </w:r>
      <w:r w:rsidR="005A49AF" w:rsidRPr="3776ECA6">
        <w:rPr>
          <w:rFonts w:ascii="Times New Roman" w:eastAsia="Times New Roman" w:hAnsi="Times New Roman" w:cs="Times New Roman"/>
          <w:sz w:val="24"/>
          <w:szCs w:val="24"/>
        </w:rPr>
        <w:t xml:space="preserve">discuss how Constantine put the symbol of Christ on his </w:t>
      </w:r>
      <w:r w:rsidR="00965786" w:rsidRPr="3776ECA6">
        <w:rPr>
          <w:rFonts w:ascii="Times New Roman" w:eastAsia="Times New Roman" w:hAnsi="Times New Roman" w:cs="Times New Roman"/>
          <w:sz w:val="24"/>
          <w:szCs w:val="24"/>
        </w:rPr>
        <w:t>soldier</w:t>
      </w:r>
      <w:r w:rsidR="005A49AF" w:rsidRPr="3776ECA6">
        <w:rPr>
          <w:rFonts w:ascii="Times New Roman" w:eastAsia="Times New Roman" w:hAnsi="Times New Roman" w:cs="Times New Roman"/>
          <w:sz w:val="24"/>
          <w:szCs w:val="24"/>
        </w:rPr>
        <w:t>s</w:t>
      </w:r>
      <w:r w:rsidR="00965786" w:rsidRPr="3776ECA6">
        <w:rPr>
          <w:rFonts w:ascii="Times New Roman" w:eastAsia="Times New Roman" w:hAnsi="Times New Roman" w:cs="Times New Roman"/>
          <w:sz w:val="24"/>
          <w:szCs w:val="24"/>
        </w:rPr>
        <w:t>’</w:t>
      </w:r>
      <w:r w:rsidR="005A49AF" w:rsidRPr="3776ECA6">
        <w:rPr>
          <w:rFonts w:ascii="Times New Roman" w:eastAsia="Times New Roman" w:hAnsi="Times New Roman" w:cs="Times New Roman"/>
          <w:sz w:val="24"/>
          <w:szCs w:val="24"/>
        </w:rPr>
        <w:t xml:space="preserve"> shields</w:t>
      </w:r>
      <w:r w:rsidR="00D65975" w:rsidRPr="3776ECA6">
        <w:rPr>
          <w:rFonts w:ascii="Times New Roman" w:eastAsia="Times New Roman" w:hAnsi="Times New Roman" w:cs="Times New Roman"/>
          <w:sz w:val="24"/>
          <w:szCs w:val="24"/>
        </w:rPr>
        <w:t>,</w:t>
      </w:r>
      <w:r w:rsidR="005A49AF" w:rsidRPr="3776ECA6">
        <w:rPr>
          <w:rFonts w:ascii="Times New Roman" w:eastAsia="Times New Roman" w:hAnsi="Times New Roman" w:cs="Times New Roman"/>
          <w:sz w:val="24"/>
          <w:szCs w:val="24"/>
        </w:rPr>
        <w:t xml:space="preserve"> and </w:t>
      </w:r>
      <w:r w:rsidR="00D65975" w:rsidRPr="3776ECA6">
        <w:rPr>
          <w:rFonts w:ascii="Times New Roman" w:eastAsia="Times New Roman" w:hAnsi="Times New Roman" w:cs="Times New Roman"/>
          <w:sz w:val="24"/>
          <w:szCs w:val="24"/>
        </w:rPr>
        <w:t xml:space="preserve">wrote </w:t>
      </w:r>
      <w:r w:rsidR="005A49AF" w:rsidRPr="3776ECA6">
        <w:rPr>
          <w:rFonts w:ascii="Times New Roman" w:eastAsia="Times New Roman" w:hAnsi="Times New Roman" w:cs="Times New Roman"/>
          <w:sz w:val="24"/>
          <w:szCs w:val="24"/>
        </w:rPr>
        <w:t xml:space="preserve">about Constantine’s vision of “God”, </w:t>
      </w:r>
      <w:r w:rsidR="00D65975" w:rsidRPr="3776ECA6">
        <w:rPr>
          <w:rFonts w:ascii="Times New Roman" w:eastAsia="Times New Roman" w:hAnsi="Times New Roman" w:cs="Times New Roman"/>
          <w:sz w:val="24"/>
          <w:szCs w:val="24"/>
        </w:rPr>
        <w:t xml:space="preserve">describing him as </w:t>
      </w:r>
      <w:r w:rsidR="005A49AF" w:rsidRPr="3776ECA6">
        <w:rPr>
          <w:rFonts w:ascii="Times New Roman" w:eastAsia="Times New Roman" w:hAnsi="Times New Roman" w:cs="Times New Roman"/>
          <w:sz w:val="24"/>
          <w:szCs w:val="24"/>
        </w:rPr>
        <w:t>“the Roman Em</w:t>
      </w:r>
      <w:r w:rsidR="00D65975" w:rsidRPr="3776ECA6">
        <w:rPr>
          <w:rFonts w:ascii="Times New Roman" w:eastAsia="Times New Roman" w:hAnsi="Times New Roman" w:cs="Times New Roman"/>
          <w:sz w:val="24"/>
          <w:szCs w:val="24"/>
        </w:rPr>
        <w:t>peror not ashamed of Jesus…</w:t>
      </w:r>
      <w:r w:rsidR="005A49AF" w:rsidRPr="3776ECA6">
        <w:rPr>
          <w:rFonts w:ascii="Times New Roman" w:eastAsia="Times New Roman" w:hAnsi="Times New Roman" w:cs="Times New Roman"/>
          <w:sz w:val="24"/>
          <w:szCs w:val="24"/>
        </w:rPr>
        <w:t>setting up the cross on the standards of his legions!”</w:t>
      </w:r>
      <w:r w:rsidR="005A49AF" w:rsidRPr="3776ECA6">
        <w:rPr>
          <w:rStyle w:val="FootnoteReference"/>
          <w:rFonts w:ascii="Times New Roman" w:eastAsia="Times New Roman" w:hAnsi="Times New Roman" w:cs="Times New Roman"/>
          <w:sz w:val="24"/>
          <w:szCs w:val="24"/>
        </w:rPr>
        <w:footnoteReference w:id="7"/>
      </w:r>
      <w:r w:rsidR="005A49AF" w:rsidRPr="3776ECA6">
        <w:rPr>
          <w:rFonts w:ascii="Times New Roman" w:eastAsia="Times New Roman" w:hAnsi="Times New Roman" w:cs="Times New Roman"/>
          <w:sz w:val="24"/>
          <w:szCs w:val="24"/>
        </w:rPr>
        <w:t xml:space="preserve"> Thus, Lactanius provides us with the first evidence of Constantine putting a Christian symbol on a piece of equipment; </w:t>
      </w:r>
      <w:r w:rsidR="00CD51F4" w:rsidRPr="3776ECA6">
        <w:rPr>
          <w:rFonts w:ascii="Times New Roman" w:eastAsia="Times New Roman" w:hAnsi="Times New Roman" w:cs="Times New Roman"/>
          <w:sz w:val="24"/>
          <w:szCs w:val="24"/>
        </w:rPr>
        <w:t xml:space="preserve">this possibly affected </w:t>
      </w:r>
      <w:r w:rsidR="005A49AF" w:rsidRPr="3776ECA6">
        <w:rPr>
          <w:rFonts w:ascii="Times New Roman" w:eastAsia="Times New Roman" w:hAnsi="Times New Roman" w:cs="Times New Roman"/>
          <w:sz w:val="24"/>
          <w:szCs w:val="24"/>
        </w:rPr>
        <w:t>Constantine</w:t>
      </w:r>
      <w:r w:rsidR="00CD51F4" w:rsidRPr="3776ECA6">
        <w:rPr>
          <w:rFonts w:ascii="Times New Roman" w:eastAsia="Times New Roman" w:hAnsi="Times New Roman" w:cs="Times New Roman"/>
          <w:sz w:val="24"/>
          <w:szCs w:val="24"/>
        </w:rPr>
        <w:t xml:space="preserve"> in</w:t>
      </w:r>
      <w:r w:rsidR="005A49AF" w:rsidRPr="3776ECA6">
        <w:rPr>
          <w:rFonts w:ascii="Times New Roman" w:eastAsia="Times New Roman" w:hAnsi="Times New Roman" w:cs="Times New Roman"/>
          <w:sz w:val="24"/>
          <w:szCs w:val="24"/>
        </w:rPr>
        <w:t xml:space="preserve"> erecting his Christian churches as described by Eusebius. Lactanius described Constantine’s</w:t>
      </w:r>
      <w:r w:rsidR="005C3662" w:rsidRPr="3776ECA6">
        <w:rPr>
          <w:rFonts w:ascii="Times New Roman" w:eastAsia="Times New Roman" w:hAnsi="Times New Roman" w:cs="Times New Roman"/>
          <w:sz w:val="24"/>
          <w:szCs w:val="24"/>
        </w:rPr>
        <w:t xml:space="preserve"> vision as a “miracle”, and</w:t>
      </w:r>
      <w:r w:rsidR="005A49AF" w:rsidRPr="3776ECA6">
        <w:rPr>
          <w:rFonts w:ascii="Times New Roman" w:eastAsia="Times New Roman" w:hAnsi="Times New Roman" w:cs="Times New Roman"/>
          <w:sz w:val="24"/>
          <w:szCs w:val="24"/>
        </w:rPr>
        <w:t xml:space="preserve"> because God showed himself to Constantine</w:t>
      </w:r>
      <w:r w:rsidR="00D65975" w:rsidRPr="3776ECA6">
        <w:rPr>
          <w:rFonts w:ascii="Times New Roman" w:eastAsia="Times New Roman" w:hAnsi="Times New Roman" w:cs="Times New Roman"/>
          <w:sz w:val="24"/>
          <w:szCs w:val="24"/>
        </w:rPr>
        <w:t>,</w:t>
      </w:r>
      <w:r w:rsidR="005C2B56" w:rsidRPr="3776ECA6">
        <w:rPr>
          <w:rFonts w:ascii="Times New Roman" w:eastAsia="Times New Roman" w:hAnsi="Times New Roman" w:cs="Times New Roman"/>
          <w:sz w:val="24"/>
          <w:szCs w:val="24"/>
        </w:rPr>
        <w:t xml:space="preserve"> he is therefore on par with Jesus, even with his Pagan heart.</w:t>
      </w:r>
      <w:r w:rsidR="005C2B56" w:rsidRPr="3776ECA6">
        <w:rPr>
          <w:rStyle w:val="FootnoteReference"/>
          <w:rFonts w:ascii="Times New Roman" w:eastAsia="Times New Roman" w:hAnsi="Times New Roman" w:cs="Times New Roman"/>
          <w:sz w:val="24"/>
          <w:szCs w:val="24"/>
        </w:rPr>
        <w:footnoteReference w:id="8"/>
      </w:r>
    </w:p>
    <w:p w14:paraId="30DE2BCF" w14:textId="77777777" w:rsidR="00372F35" w:rsidRPr="008B012F" w:rsidRDefault="00E33B98"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The next account of Constantine’s </w:t>
      </w:r>
      <w:r w:rsidR="00DF33A3" w:rsidRPr="3776ECA6">
        <w:rPr>
          <w:rFonts w:ascii="Times New Roman" w:eastAsia="Times New Roman" w:hAnsi="Times New Roman" w:cs="Times New Roman"/>
          <w:sz w:val="24"/>
          <w:szCs w:val="24"/>
        </w:rPr>
        <w:t xml:space="preserve">religious program </w:t>
      </w:r>
      <w:r w:rsidRPr="3776ECA6">
        <w:rPr>
          <w:rFonts w:ascii="Times New Roman" w:eastAsia="Times New Roman" w:hAnsi="Times New Roman" w:cs="Times New Roman"/>
          <w:sz w:val="24"/>
          <w:szCs w:val="24"/>
        </w:rPr>
        <w:t>occurs in the 5</w:t>
      </w:r>
      <w:r w:rsidRPr="3776ECA6">
        <w:rPr>
          <w:rFonts w:ascii="Times New Roman" w:eastAsia="Times New Roman" w:hAnsi="Times New Roman" w:cs="Times New Roman"/>
          <w:sz w:val="24"/>
          <w:szCs w:val="24"/>
          <w:vertAlign w:val="superscript"/>
        </w:rPr>
        <w:t>th</w:t>
      </w:r>
      <w:r w:rsidRPr="3776ECA6">
        <w:rPr>
          <w:rFonts w:ascii="Times New Roman" w:eastAsia="Times New Roman" w:hAnsi="Times New Roman" w:cs="Times New Roman"/>
          <w:sz w:val="24"/>
          <w:szCs w:val="24"/>
        </w:rPr>
        <w:t xml:space="preserve"> century in the writings of Socrates Scholasticus (Socrates), </w:t>
      </w:r>
      <w:r w:rsidRPr="3776ECA6">
        <w:rPr>
          <w:rFonts w:ascii="Times New Roman" w:eastAsia="Times New Roman" w:hAnsi="Times New Roman" w:cs="Times New Roman"/>
          <w:i/>
          <w:iCs/>
          <w:sz w:val="24"/>
          <w:szCs w:val="24"/>
        </w:rPr>
        <w:t>Historia Ecclesiastica.</w:t>
      </w:r>
      <w:r w:rsidRPr="3776ECA6">
        <w:rPr>
          <w:rStyle w:val="FootnoteReference"/>
          <w:rFonts w:ascii="Times New Roman" w:eastAsia="Times New Roman" w:hAnsi="Times New Roman" w:cs="Times New Roman"/>
          <w:sz w:val="24"/>
          <w:szCs w:val="24"/>
        </w:rPr>
        <w:footnoteReference w:id="9"/>
      </w:r>
      <w:r w:rsidR="005E7597" w:rsidRPr="3776ECA6">
        <w:rPr>
          <w:rFonts w:ascii="Times New Roman" w:eastAsia="Times New Roman" w:hAnsi="Times New Roman" w:cs="Times New Roman"/>
          <w:sz w:val="24"/>
          <w:szCs w:val="24"/>
        </w:rPr>
        <w:t xml:space="preserve"> Socrates differs from </w:t>
      </w:r>
      <w:r w:rsidRPr="3776ECA6">
        <w:rPr>
          <w:rFonts w:ascii="Times New Roman" w:eastAsia="Times New Roman" w:hAnsi="Times New Roman" w:cs="Times New Roman"/>
          <w:sz w:val="24"/>
          <w:szCs w:val="24"/>
        </w:rPr>
        <w:t xml:space="preserve">Eusebius and Lactanius </w:t>
      </w:r>
      <w:r w:rsidR="00D65975" w:rsidRPr="3776ECA6">
        <w:rPr>
          <w:rFonts w:ascii="Times New Roman" w:eastAsia="Times New Roman" w:hAnsi="Times New Roman" w:cs="Times New Roman"/>
          <w:sz w:val="24"/>
          <w:szCs w:val="24"/>
        </w:rPr>
        <w:t xml:space="preserve">since </w:t>
      </w:r>
      <w:r w:rsidRPr="3776ECA6">
        <w:rPr>
          <w:rFonts w:ascii="Times New Roman" w:eastAsia="Times New Roman" w:hAnsi="Times New Roman" w:cs="Times New Roman"/>
          <w:sz w:val="24"/>
          <w:szCs w:val="24"/>
        </w:rPr>
        <w:t xml:space="preserve">his bias towards Constantine is less </w:t>
      </w:r>
      <w:r w:rsidR="00D65975" w:rsidRPr="3776ECA6">
        <w:rPr>
          <w:rFonts w:ascii="Times New Roman" w:eastAsia="Times New Roman" w:hAnsi="Times New Roman" w:cs="Times New Roman"/>
          <w:sz w:val="24"/>
          <w:szCs w:val="24"/>
        </w:rPr>
        <w:t xml:space="preserve">evident </w:t>
      </w:r>
      <w:r w:rsidRPr="3776ECA6">
        <w:rPr>
          <w:rFonts w:ascii="Times New Roman" w:eastAsia="Times New Roman" w:hAnsi="Times New Roman" w:cs="Times New Roman"/>
          <w:sz w:val="24"/>
          <w:szCs w:val="24"/>
        </w:rPr>
        <w:t>because</w:t>
      </w:r>
      <w:r w:rsidR="00DF33A3" w:rsidRPr="3776ECA6">
        <w:rPr>
          <w:rFonts w:ascii="Times New Roman" w:eastAsia="Times New Roman" w:hAnsi="Times New Roman" w:cs="Times New Roman"/>
          <w:sz w:val="24"/>
          <w:szCs w:val="24"/>
        </w:rPr>
        <w:t xml:space="preserve"> </w:t>
      </w:r>
      <w:r w:rsidR="00D65975" w:rsidRPr="3776ECA6">
        <w:rPr>
          <w:rFonts w:ascii="Times New Roman" w:eastAsia="Times New Roman" w:hAnsi="Times New Roman" w:cs="Times New Roman"/>
          <w:sz w:val="24"/>
          <w:szCs w:val="24"/>
        </w:rPr>
        <w:t xml:space="preserve">he </w:t>
      </w:r>
      <w:r w:rsidR="00DF33A3" w:rsidRPr="3776ECA6">
        <w:rPr>
          <w:rFonts w:ascii="Times New Roman" w:eastAsia="Times New Roman" w:hAnsi="Times New Roman" w:cs="Times New Roman"/>
          <w:sz w:val="24"/>
          <w:szCs w:val="24"/>
        </w:rPr>
        <w:t xml:space="preserve">was not </w:t>
      </w:r>
      <w:r w:rsidR="00CD51F4" w:rsidRPr="3776ECA6">
        <w:rPr>
          <w:rFonts w:ascii="Times New Roman" w:eastAsia="Times New Roman" w:hAnsi="Times New Roman" w:cs="Times New Roman"/>
          <w:sz w:val="24"/>
          <w:szCs w:val="24"/>
        </w:rPr>
        <w:t xml:space="preserve">linked to </w:t>
      </w:r>
      <w:r w:rsidR="00DF33A3" w:rsidRPr="3776ECA6">
        <w:rPr>
          <w:rFonts w:ascii="Times New Roman" w:eastAsia="Times New Roman" w:hAnsi="Times New Roman" w:cs="Times New Roman"/>
          <w:sz w:val="24"/>
          <w:szCs w:val="24"/>
        </w:rPr>
        <w:t xml:space="preserve">Constantine. </w:t>
      </w:r>
      <w:r w:rsidR="00CD51F4" w:rsidRPr="3776ECA6">
        <w:rPr>
          <w:rFonts w:ascii="Times New Roman" w:eastAsia="Times New Roman" w:hAnsi="Times New Roman" w:cs="Times New Roman"/>
          <w:sz w:val="24"/>
          <w:szCs w:val="24"/>
        </w:rPr>
        <w:t>Socrates</w:t>
      </w:r>
      <w:r w:rsidR="00E61B0C" w:rsidRPr="3776ECA6">
        <w:rPr>
          <w:rFonts w:ascii="Times New Roman" w:eastAsia="Times New Roman" w:hAnsi="Times New Roman" w:cs="Times New Roman"/>
          <w:sz w:val="24"/>
          <w:szCs w:val="24"/>
        </w:rPr>
        <w:t>’</w:t>
      </w:r>
      <w:r w:rsidR="00CD51F4" w:rsidRPr="3776ECA6">
        <w:rPr>
          <w:rFonts w:ascii="Times New Roman" w:eastAsia="Times New Roman" w:hAnsi="Times New Roman" w:cs="Times New Roman"/>
          <w:sz w:val="24"/>
          <w:szCs w:val="24"/>
        </w:rPr>
        <w:t xml:space="preserve"> opinion is based on a potentially biased source, Eusebius, however, Socrates contributed be</w:t>
      </w:r>
      <w:r w:rsidR="00B87551" w:rsidRPr="3776ECA6">
        <w:rPr>
          <w:rFonts w:ascii="Times New Roman" w:eastAsia="Times New Roman" w:hAnsi="Times New Roman" w:cs="Times New Roman"/>
          <w:sz w:val="24"/>
          <w:szCs w:val="24"/>
        </w:rPr>
        <w:t>cause he is not beholden</w:t>
      </w:r>
      <w:r w:rsidR="00E61B0C" w:rsidRPr="3776ECA6">
        <w:rPr>
          <w:rFonts w:ascii="Times New Roman" w:eastAsia="Times New Roman" w:hAnsi="Times New Roman" w:cs="Times New Roman"/>
          <w:sz w:val="24"/>
          <w:szCs w:val="24"/>
        </w:rPr>
        <w:t xml:space="preserve"> towards Constantine</w:t>
      </w:r>
      <w:r w:rsidR="00B87551" w:rsidRPr="3776ECA6">
        <w:rPr>
          <w:rFonts w:ascii="Times New Roman" w:eastAsia="Times New Roman" w:hAnsi="Times New Roman" w:cs="Times New Roman"/>
          <w:sz w:val="24"/>
          <w:szCs w:val="24"/>
        </w:rPr>
        <w:t>.</w:t>
      </w:r>
      <w:r w:rsidR="00CD51F4" w:rsidRPr="3776ECA6">
        <w:rPr>
          <w:rFonts w:ascii="Times New Roman" w:eastAsia="Times New Roman" w:hAnsi="Times New Roman" w:cs="Times New Roman"/>
          <w:sz w:val="24"/>
          <w:szCs w:val="24"/>
        </w:rPr>
        <w:t xml:space="preserve"> </w:t>
      </w:r>
      <w:r w:rsidR="00DF33A3" w:rsidRPr="3776ECA6">
        <w:rPr>
          <w:rFonts w:ascii="Times New Roman" w:eastAsia="Times New Roman" w:hAnsi="Times New Roman" w:cs="Times New Roman"/>
          <w:sz w:val="24"/>
          <w:szCs w:val="24"/>
        </w:rPr>
        <w:t xml:space="preserve">This freedom </w:t>
      </w:r>
      <w:r w:rsidRPr="3776ECA6">
        <w:rPr>
          <w:rFonts w:ascii="Times New Roman" w:eastAsia="Times New Roman" w:hAnsi="Times New Roman" w:cs="Times New Roman"/>
          <w:sz w:val="24"/>
          <w:szCs w:val="24"/>
        </w:rPr>
        <w:t xml:space="preserve">gives Socrates </w:t>
      </w:r>
      <w:r w:rsidR="00DF33A3" w:rsidRPr="3776ECA6">
        <w:rPr>
          <w:rFonts w:ascii="Times New Roman" w:eastAsia="Times New Roman" w:hAnsi="Times New Roman" w:cs="Times New Roman"/>
          <w:sz w:val="24"/>
          <w:szCs w:val="24"/>
        </w:rPr>
        <w:t xml:space="preserve">the ability </w:t>
      </w:r>
      <w:r w:rsidRPr="3776ECA6">
        <w:rPr>
          <w:rFonts w:ascii="Times New Roman" w:eastAsia="Times New Roman" w:hAnsi="Times New Roman" w:cs="Times New Roman"/>
          <w:sz w:val="24"/>
          <w:szCs w:val="24"/>
        </w:rPr>
        <w:t>to write in a more analytical way</w:t>
      </w:r>
      <w:r w:rsidR="00D65975" w:rsidRPr="3776ECA6">
        <w:rPr>
          <w:rFonts w:ascii="Times New Roman" w:eastAsia="Times New Roman" w:hAnsi="Times New Roman" w:cs="Times New Roman"/>
          <w:sz w:val="24"/>
          <w:szCs w:val="24"/>
        </w:rPr>
        <w:t xml:space="preserve">, but </w:t>
      </w:r>
      <w:r w:rsidRPr="3776ECA6">
        <w:rPr>
          <w:rFonts w:ascii="Times New Roman" w:eastAsia="Times New Roman" w:hAnsi="Times New Roman" w:cs="Times New Roman"/>
          <w:sz w:val="24"/>
          <w:szCs w:val="24"/>
        </w:rPr>
        <w:t>still</w:t>
      </w:r>
      <w:r w:rsidR="00D65975" w:rsidRPr="3776ECA6">
        <w:rPr>
          <w:rFonts w:ascii="Times New Roman" w:eastAsia="Times New Roman" w:hAnsi="Times New Roman" w:cs="Times New Roman"/>
          <w:sz w:val="24"/>
          <w:szCs w:val="24"/>
        </w:rPr>
        <w:t xml:space="preserve"> be as</w:t>
      </w:r>
      <w:r w:rsidRPr="3776ECA6">
        <w:rPr>
          <w:rFonts w:ascii="Times New Roman" w:eastAsia="Times New Roman" w:hAnsi="Times New Roman" w:cs="Times New Roman"/>
          <w:sz w:val="24"/>
          <w:szCs w:val="24"/>
        </w:rPr>
        <w:t xml:space="preserve"> evaluative in his writings. Socrates, like Lactanius, agrees that Constantine converted when he witnessed his “miracle’ vision,</w:t>
      </w:r>
      <w:r w:rsidR="00D65975" w:rsidRPr="3776ECA6">
        <w:rPr>
          <w:rFonts w:ascii="Times New Roman" w:eastAsia="Times New Roman" w:hAnsi="Times New Roman" w:cs="Times New Roman"/>
          <w:sz w:val="24"/>
          <w:szCs w:val="24"/>
        </w:rPr>
        <w:t xml:space="preserve"> explaining in details</w:t>
      </w:r>
      <w:r w:rsidRPr="3776ECA6">
        <w:rPr>
          <w:rFonts w:ascii="Times New Roman" w:eastAsia="Times New Roman" w:hAnsi="Times New Roman" w:cs="Times New Roman"/>
          <w:sz w:val="24"/>
          <w:szCs w:val="24"/>
        </w:rPr>
        <w:t xml:space="preserve"> </w:t>
      </w:r>
      <w:r w:rsidR="00D65975" w:rsidRPr="3776ECA6">
        <w:rPr>
          <w:rFonts w:ascii="Times New Roman" w:eastAsia="Times New Roman" w:hAnsi="Times New Roman" w:cs="Times New Roman"/>
          <w:sz w:val="24"/>
          <w:szCs w:val="24"/>
        </w:rPr>
        <w:t xml:space="preserve">that </w:t>
      </w:r>
      <w:r w:rsidRPr="3776ECA6">
        <w:rPr>
          <w:rFonts w:ascii="Times New Roman" w:eastAsia="Times New Roman" w:hAnsi="Times New Roman" w:cs="Times New Roman"/>
          <w:sz w:val="24"/>
          <w:szCs w:val="24"/>
        </w:rPr>
        <w:t>“he saw a pillar of light in the heavens, in the form of a cross, on which were inscribed these words, By the Conqueror.”</w:t>
      </w:r>
      <w:r w:rsidRPr="3776ECA6">
        <w:rPr>
          <w:rStyle w:val="FootnoteReference"/>
          <w:rFonts w:ascii="Times New Roman" w:eastAsia="Times New Roman" w:hAnsi="Times New Roman" w:cs="Times New Roman"/>
          <w:sz w:val="24"/>
          <w:szCs w:val="24"/>
        </w:rPr>
        <w:footnoteReference w:id="10"/>
      </w:r>
      <w:r w:rsidRPr="3776ECA6">
        <w:rPr>
          <w:rFonts w:ascii="Times New Roman" w:eastAsia="Times New Roman" w:hAnsi="Times New Roman" w:cs="Times New Roman"/>
          <w:sz w:val="24"/>
          <w:szCs w:val="24"/>
        </w:rPr>
        <w:t xml:space="preserve"> Socrates differs from </w:t>
      </w:r>
      <w:r w:rsidR="00965786" w:rsidRPr="3776ECA6">
        <w:rPr>
          <w:rFonts w:ascii="Times New Roman" w:eastAsia="Times New Roman" w:hAnsi="Times New Roman" w:cs="Times New Roman"/>
          <w:sz w:val="24"/>
          <w:szCs w:val="24"/>
        </w:rPr>
        <w:t xml:space="preserve">Lactanius </w:t>
      </w:r>
      <w:r w:rsidR="00DF33A3" w:rsidRPr="3776ECA6">
        <w:rPr>
          <w:rFonts w:ascii="Times New Roman" w:eastAsia="Times New Roman" w:hAnsi="Times New Roman" w:cs="Times New Roman"/>
          <w:sz w:val="24"/>
          <w:szCs w:val="24"/>
        </w:rPr>
        <w:t xml:space="preserve">in that his writings </w:t>
      </w:r>
      <w:r w:rsidR="00D65975" w:rsidRPr="3776ECA6">
        <w:rPr>
          <w:rFonts w:ascii="Times New Roman" w:eastAsia="Times New Roman" w:hAnsi="Times New Roman" w:cs="Times New Roman"/>
          <w:sz w:val="24"/>
          <w:szCs w:val="24"/>
        </w:rPr>
        <w:t xml:space="preserve">emphasized </w:t>
      </w:r>
      <w:r w:rsidR="00965786" w:rsidRPr="3776ECA6">
        <w:rPr>
          <w:rFonts w:ascii="Times New Roman" w:eastAsia="Times New Roman" w:hAnsi="Times New Roman" w:cs="Times New Roman"/>
          <w:sz w:val="24"/>
          <w:szCs w:val="24"/>
        </w:rPr>
        <w:t>what Constantine believed he saw, rather than</w:t>
      </w:r>
      <w:r w:rsidR="00DF33A3" w:rsidRPr="3776ECA6">
        <w:rPr>
          <w:rFonts w:ascii="Times New Roman" w:eastAsia="Times New Roman" w:hAnsi="Times New Roman" w:cs="Times New Roman"/>
          <w:sz w:val="24"/>
          <w:szCs w:val="24"/>
        </w:rPr>
        <w:t>, as Lactanius,</w:t>
      </w:r>
      <w:r w:rsidR="00965786" w:rsidRPr="3776ECA6">
        <w:rPr>
          <w:rFonts w:ascii="Times New Roman" w:eastAsia="Times New Roman" w:hAnsi="Times New Roman" w:cs="Times New Roman"/>
          <w:sz w:val="24"/>
          <w:szCs w:val="24"/>
        </w:rPr>
        <w:t xml:space="preserve"> </w:t>
      </w:r>
      <w:r w:rsidR="00D65975" w:rsidRPr="3776ECA6">
        <w:rPr>
          <w:rFonts w:ascii="Times New Roman" w:eastAsia="Times New Roman" w:hAnsi="Times New Roman" w:cs="Times New Roman"/>
          <w:sz w:val="24"/>
          <w:szCs w:val="24"/>
        </w:rPr>
        <w:t>simply mentioning the miracle vision</w:t>
      </w:r>
      <w:r w:rsidR="00DF33A3" w:rsidRPr="3776ECA6">
        <w:rPr>
          <w:rFonts w:ascii="Times New Roman" w:eastAsia="Times New Roman" w:hAnsi="Times New Roman" w:cs="Times New Roman"/>
          <w:sz w:val="24"/>
          <w:szCs w:val="24"/>
        </w:rPr>
        <w:t>. Although</w:t>
      </w:r>
      <w:r w:rsidR="00965786" w:rsidRPr="3776ECA6">
        <w:rPr>
          <w:rFonts w:ascii="Times New Roman" w:eastAsia="Times New Roman" w:hAnsi="Times New Roman" w:cs="Times New Roman"/>
          <w:sz w:val="24"/>
          <w:szCs w:val="24"/>
        </w:rPr>
        <w:t xml:space="preserve"> Socrates does agree that Constantine ordered, “…a standard in the form of a cross to be prepared</w:t>
      </w:r>
      <w:r w:rsidR="00D65975" w:rsidRPr="3776ECA6">
        <w:rPr>
          <w:rFonts w:ascii="Times New Roman" w:eastAsia="Times New Roman" w:hAnsi="Times New Roman" w:cs="Times New Roman"/>
          <w:sz w:val="24"/>
          <w:szCs w:val="24"/>
        </w:rPr>
        <w:t xml:space="preserve"> [after the vision],”</w:t>
      </w:r>
      <w:r w:rsidR="00965786" w:rsidRPr="3776ECA6">
        <w:rPr>
          <w:rFonts w:ascii="Times New Roman" w:eastAsia="Times New Roman" w:hAnsi="Times New Roman" w:cs="Times New Roman"/>
          <w:sz w:val="24"/>
          <w:szCs w:val="24"/>
        </w:rPr>
        <w:t xml:space="preserve"> </w:t>
      </w:r>
      <w:r w:rsidR="00D65975" w:rsidRPr="3776ECA6">
        <w:rPr>
          <w:rFonts w:ascii="Times New Roman" w:eastAsia="Times New Roman" w:hAnsi="Times New Roman" w:cs="Times New Roman"/>
          <w:sz w:val="24"/>
          <w:szCs w:val="24"/>
        </w:rPr>
        <w:t xml:space="preserve">he </w:t>
      </w:r>
      <w:r w:rsidR="00965786" w:rsidRPr="3776ECA6">
        <w:rPr>
          <w:rFonts w:ascii="Times New Roman" w:eastAsia="Times New Roman" w:hAnsi="Times New Roman" w:cs="Times New Roman"/>
          <w:sz w:val="24"/>
          <w:szCs w:val="24"/>
        </w:rPr>
        <w:t>does not write if</w:t>
      </w:r>
      <w:r w:rsidR="00D65975" w:rsidRPr="3776ECA6">
        <w:rPr>
          <w:rFonts w:ascii="Times New Roman" w:eastAsia="Times New Roman" w:hAnsi="Times New Roman" w:cs="Times New Roman"/>
          <w:sz w:val="24"/>
          <w:szCs w:val="24"/>
        </w:rPr>
        <w:t xml:space="preserve"> the cross was placed on the soldiers’ shields</w:t>
      </w:r>
      <w:r w:rsidR="00965786" w:rsidRPr="3776ECA6">
        <w:rPr>
          <w:rFonts w:ascii="Times New Roman" w:eastAsia="Times New Roman" w:hAnsi="Times New Roman" w:cs="Times New Roman"/>
          <w:sz w:val="24"/>
          <w:szCs w:val="24"/>
        </w:rPr>
        <w:t>.</w:t>
      </w:r>
      <w:r w:rsidR="007732E9" w:rsidRPr="3776ECA6">
        <w:rPr>
          <w:rFonts w:ascii="Times New Roman" w:eastAsia="Times New Roman" w:hAnsi="Times New Roman" w:cs="Times New Roman"/>
          <w:sz w:val="24"/>
          <w:szCs w:val="24"/>
        </w:rPr>
        <w:t xml:space="preserve"> Also,</w:t>
      </w:r>
      <w:r w:rsidR="00965786" w:rsidRPr="3776ECA6">
        <w:rPr>
          <w:rFonts w:ascii="Times New Roman" w:eastAsia="Times New Roman" w:hAnsi="Times New Roman" w:cs="Times New Roman"/>
          <w:sz w:val="24"/>
          <w:szCs w:val="24"/>
        </w:rPr>
        <w:t xml:space="preserve"> Socrates and Eusebius both agree that when Constantine fully supported Christianity</w:t>
      </w:r>
      <w:r w:rsidR="007732E9" w:rsidRPr="3776ECA6">
        <w:rPr>
          <w:rFonts w:ascii="Times New Roman" w:eastAsia="Times New Roman" w:hAnsi="Times New Roman" w:cs="Times New Roman"/>
          <w:sz w:val="24"/>
          <w:szCs w:val="24"/>
        </w:rPr>
        <w:t>, he</w:t>
      </w:r>
      <w:r w:rsidR="00965786" w:rsidRPr="3776ECA6">
        <w:rPr>
          <w:rFonts w:ascii="Times New Roman" w:eastAsia="Times New Roman" w:hAnsi="Times New Roman" w:cs="Times New Roman"/>
          <w:sz w:val="24"/>
          <w:szCs w:val="24"/>
        </w:rPr>
        <w:t xml:space="preserve"> “rebuild churches, and enrich[ed] them with splendid offerings.” Rebuilding churches is a part of Constantine’</w:t>
      </w:r>
      <w:r w:rsidR="00B87551" w:rsidRPr="3776ECA6">
        <w:rPr>
          <w:rFonts w:ascii="Times New Roman" w:eastAsia="Times New Roman" w:hAnsi="Times New Roman" w:cs="Times New Roman"/>
          <w:sz w:val="24"/>
          <w:szCs w:val="24"/>
        </w:rPr>
        <w:t>s architectural program and hence</w:t>
      </w:r>
      <w:r w:rsidR="00965786" w:rsidRPr="3776ECA6">
        <w:rPr>
          <w:rFonts w:ascii="Times New Roman" w:eastAsia="Times New Roman" w:hAnsi="Times New Roman" w:cs="Times New Roman"/>
          <w:sz w:val="24"/>
          <w:szCs w:val="24"/>
        </w:rPr>
        <w:t xml:space="preserve"> Socrates and Lactanius</w:t>
      </w:r>
      <w:r w:rsidR="00B87551" w:rsidRPr="3776ECA6">
        <w:rPr>
          <w:rFonts w:ascii="Times New Roman" w:eastAsia="Times New Roman" w:hAnsi="Times New Roman" w:cs="Times New Roman"/>
          <w:sz w:val="24"/>
          <w:szCs w:val="24"/>
        </w:rPr>
        <w:t xml:space="preserve"> </w:t>
      </w:r>
      <w:r w:rsidR="00965786" w:rsidRPr="3776ECA6">
        <w:rPr>
          <w:rFonts w:ascii="Times New Roman" w:eastAsia="Times New Roman" w:hAnsi="Times New Roman" w:cs="Times New Roman"/>
          <w:sz w:val="24"/>
          <w:szCs w:val="24"/>
        </w:rPr>
        <w:t>discuss the program</w:t>
      </w:r>
      <w:r w:rsidR="00B87551" w:rsidRPr="3776ECA6">
        <w:rPr>
          <w:rFonts w:ascii="Times New Roman" w:eastAsia="Times New Roman" w:hAnsi="Times New Roman" w:cs="Times New Roman"/>
          <w:sz w:val="24"/>
          <w:szCs w:val="24"/>
        </w:rPr>
        <w:t xml:space="preserve"> independently</w:t>
      </w:r>
      <w:r w:rsidR="00965786" w:rsidRPr="3776ECA6">
        <w:rPr>
          <w:rFonts w:ascii="Times New Roman" w:eastAsia="Times New Roman" w:hAnsi="Times New Roman" w:cs="Times New Roman"/>
          <w:sz w:val="24"/>
          <w:szCs w:val="24"/>
        </w:rPr>
        <w:t>.</w:t>
      </w:r>
      <w:r w:rsidR="00C454D2" w:rsidRPr="3776ECA6">
        <w:rPr>
          <w:rFonts w:ascii="Times New Roman" w:eastAsia="Times New Roman" w:hAnsi="Times New Roman" w:cs="Times New Roman"/>
          <w:sz w:val="24"/>
          <w:szCs w:val="24"/>
        </w:rPr>
        <w:t xml:space="preserve"> </w:t>
      </w:r>
    </w:p>
    <w:p w14:paraId="0FC69833" w14:textId="77777777" w:rsidR="00C454D2" w:rsidRPr="008B012F" w:rsidRDefault="00DF33A3"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Socrates provides</w:t>
      </w:r>
      <w:r w:rsidR="00C454D2" w:rsidRPr="3776ECA6">
        <w:rPr>
          <w:rFonts w:ascii="Times New Roman" w:eastAsia="Times New Roman" w:hAnsi="Times New Roman" w:cs="Times New Roman"/>
          <w:sz w:val="24"/>
          <w:szCs w:val="24"/>
        </w:rPr>
        <w:t xml:space="preserve"> </w:t>
      </w:r>
      <w:r w:rsidR="007732E9" w:rsidRPr="3776ECA6">
        <w:rPr>
          <w:rFonts w:ascii="Times New Roman" w:eastAsia="Times New Roman" w:hAnsi="Times New Roman" w:cs="Times New Roman"/>
          <w:sz w:val="24"/>
          <w:szCs w:val="24"/>
        </w:rPr>
        <w:t xml:space="preserve">a fresh perspective </w:t>
      </w:r>
      <w:r w:rsidR="00C454D2" w:rsidRPr="3776ECA6">
        <w:rPr>
          <w:rFonts w:ascii="Times New Roman" w:eastAsia="Times New Roman" w:hAnsi="Times New Roman" w:cs="Times New Roman"/>
          <w:sz w:val="24"/>
          <w:szCs w:val="24"/>
        </w:rPr>
        <w:t>of Constantine’s view of the Pagans, contradicting Lactanius description of him</w:t>
      </w:r>
      <w:r w:rsidR="007732E9" w:rsidRPr="3776ECA6">
        <w:rPr>
          <w:rFonts w:ascii="Times New Roman" w:eastAsia="Times New Roman" w:hAnsi="Times New Roman" w:cs="Times New Roman"/>
          <w:sz w:val="24"/>
          <w:szCs w:val="24"/>
        </w:rPr>
        <w:t xml:space="preserve"> as a man</w:t>
      </w:r>
      <w:r w:rsidR="00C454D2" w:rsidRPr="3776ECA6">
        <w:rPr>
          <w:rFonts w:ascii="Times New Roman" w:eastAsia="Times New Roman" w:hAnsi="Times New Roman" w:cs="Times New Roman"/>
          <w:sz w:val="24"/>
          <w:szCs w:val="24"/>
        </w:rPr>
        <w:t xml:space="preserve"> with a Pagan heart,</w:t>
      </w:r>
      <w:r w:rsidR="007732E9" w:rsidRPr="3776ECA6">
        <w:rPr>
          <w:rFonts w:ascii="Times New Roman" w:eastAsia="Times New Roman" w:hAnsi="Times New Roman" w:cs="Times New Roman"/>
          <w:sz w:val="24"/>
          <w:szCs w:val="24"/>
        </w:rPr>
        <w:t xml:space="preserve"> when he writes that</w:t>
      </w:r>
      <w:r w:rsidR="00C454D2" w:rsidRPr="3776ECA6">
        <w:rPr>
          <w:rFonts w:ascii="Times New Roman" w:eastAsia="Times New Roman" w:hAnsi="Times New Roman" w:cs="Times New Roman"/>
          <w:sz w:val="24"/>
          <w:szCs w:val="24"/>
        </w:rPr>
        <w:t xml:space="preserve"> “[Constantine] </w:t>
      </w:r>
      <w:r w:rsidR="00965786" w:rsidRPr="3776ECA6">
        <w:rPr>
          <w:rFonts w:ascii="Times New Roman" w:eastAsia="Times New Roman" w:hAnsi="Times New Roman" w:cs="Times New Roman"/>
          <w:sz w:val="24"/>
          <w:szCs w:val="24"/>
        </w:rPr>
        <w:t>destroyed the temples of the pagans, and exposed the images which were in them to popular contempt</w:t>
      </w:r>
      <w:r w:rsidR="00C454D2" w:rsidRPr="3776ECA6">
        <w:rPr>
          <w:rFonts w:ascii="Times New Roman" w:eastAsia="Times New Roman" w:hAnsi="Times New Roman" w:cs="Times New Roman"/>
          <w:sz w:val="24"/>
          <w:szCs w:val="24"/>
        </w:rPr>
        <w:t>.”</w:t>
      </w:r>
      <w:r w:rsidR="00C454D2" w:rsidRPr="3776ECA6">
        <w:rPr>
          <w:rStyle w:val="FootnoteReference"/>
          <w:rFonts w:ascii="Times New Roman" w:eastAsia="Times New Roman" w:hAnsi="Times New Roman" w:cs="Times New Roman"/>
          <w:sz w:val="24"/>
          <w:szCs w:val="24"/>
        </w:rPr>
        <w:footnoteReference w:id="11"/>
      </w:r>
      <w:r w:rsidR="00C454D2" w:rsidRPr="3776ECA6">
        <w:rPr>
          <w:rFonts w:ascii="Times New Roman" w:eastAsia="Times New Roman" w:hAnsi="Times New Roman" w:cs="Times New Roman"/>
          <w:sz w:val="24"/>
          <w:szCs w:val="24"/>
        </w:rPr>
        <w:t xml:space="preserve"> And again by his </w:t>
      </w:r>
      <w:r w:rsidR="005C3662" w:rsidRPr="3776ECA6">
        <w:rPr>
          <w:rFonts w:ascii="Times New Roman" w:eastAsia="Times New Roman" w:hAnsi="Times New Roman" w:cs="Times New Roman"/>
          <w:sz w:val="24"/>
          <w:szCs w:val="24"/>
        </w:rPr>
        <w:t>mother, “[the Pagans] erected</w:t>
      </w:r>
      <w:r w:rsidR="00C454D2" w:rsidRPr="3776ECA6">
        <w:rPr>
          <w:rFonts w:ascii="Times New Roman" w:eastAsia="Times New Roman" w:hAnsi="Times New Roman" w:cs="Times New Roman"/>
          <w:sz w:val="24"/>
          <w:szCs w:val="24"/>
        </w:rPr>
        <w:t xml:space="preserve"> a temple to Venus, [the emperor’s mother ordered] the statue to be thrown down, the earth to be removed, and the ground entirely cleared, </w:t>
      </w:r>
      <w:r w:rsidR="007732E9" w:rsidRPr="3776ECA6">
        <w:rPr>
          <w:rFonts w:ascii="Times New Roman" w:eastAsia="Times New Roman" w:hAnsi="Times New Roman" w:cs="Times New Roman"/>
          <w:sz w:val="24"/>
          <w:szCs w:val="24"/>
        </w:rPr>
        <w:t xml:space="preserve">[for] </w:t>
      </w:r>
      <w:r w:rsidR="00C454D2" w:rsidRPr="3776ECA6">
        <w:rPr>
          <w:rFonts w:ascii="Times New Roman" w:eastAsia="Times New Roman" w:hAnsi="Times New Roman" w:cs="Times New Roman"/>
          <w:sz w:val="24"/>
          <w:szCs w:val="24"/>
        </w:rPr>
        <w:t>a magnificent church.”</w:t>
      </w:r>
      <w:r w:rsidR="00C454D2" w:rsidRPr="3776ECA6">
        <w:rPr>
          <w:rStyle w:val="FootnoteReference"/>
          <w:rFonts w:ascii="Times New Roman" w:eastAsia="Times New Roman" w:hAnsi="Times New Roman" w:cs="Times New Roman"/>
          <w:sz w:val="24"/>
          <w:szCs w:val="24"/>
        </w:rPr>
        <w:footnoteReference w:id="12"/>
      </w:r>
      <w:r w:rsidR="00C454D2" w:rsidRPr="3776ECA6">
        <w:rPr>
          <w:rFonts w:ascii="Times New Roman" w:eastAsia="Times New Roman" w:hAnsi="Times New Roman" w:cs="Times New Roman"/>
          <w:sz w:val="24"/>
          <w:szCs w:val="24"/>
        </w:rPr>
        <w:t xml:space="preserve"> In Constantine’s family</w:t>
      </w:r>
      <w:r w:rsidRPr="3776ECA6">
        <w:rPr>
          <w:rFonts w:ascii="Times New Roman" w:eastAsia="Times New Roman" w:hAnsi="Times New Roman" w:cs="Times New Roman"/>
          <w:sz w:val="24"/>
          <w:szCs w:val="24"/>
        </w:rPr>
        <w:t>,</w:t>
      </w:r>
      <w:r w:rsidR="00C454D2" w:rsidRPr="3776ECA6">
        <w:rPr>
          <w:rFonts w:ascii="Times New Roman" w:eastAsia="Times New Roman" w:hAnsi="Times New Roman" w:cs="Times New Roman"/>
          <w:sz w:val="24"/>
          <w:szCs w:val="24"/>
        </w:rPr>
        <w:t xml:space="preserve"> it shows that they have removed themselves from their Pagan ancestry</w:t>
      </w:r>
      <w:r w:rsidR="007732E9" w:rsidRPr="3776ECA6">
        <w:rPr>
          <w:rFonts w:ascii="Times New Roman" w:eastAsia="Times New Roman" w:hAnsi="Times New Roman" w:cs="Times New Roman"/>
          <w:sz w:val="24"/>
          <w:szCs w:val="24"/>
        </w:rPr>
        <w:t xml:space="preserve">, and </w:t>
      </w:r>
      <w:r w:rsidR="00C454D2" w:rsidRPr="3776ECA6">
        <w:rPr>
          <w:rFonts w:ascii="Times New Roman" w:eastAsia="Times New Roman" w:hAnsi="Times New Roman" w:cs="Times New Roman"/>
          <w:sz w:val="24"/>
          <w:szCs w:val="24"/>
        </w:rPr>
        <w:t>in supporting Christianity</w:t>
      </w:r>
      <w:r w:rsidR="007732E9" w:rsidRPr="3776ECA6">
        <w:rPr>
          <w:rFonts w:ascii="Times New Roman" w:eastAsia="Times New Roman" w:hAnsi="Times New Roman" w:cs="Times New Roman"/>
          <w:sz w:val="24"/>
          <w:szCs w:val="24"/>
        </w:rPr>
        <w:t xml:space="preserve"> </w:t>
      </w:r>
      <w:r w:rsidR="00C454D2" w:rsidRPr="3776ECA6">
        <w:rPr>
          <w:rFonts w:ascii="Times New Roman" w:eastAsia="Times New Roman" w:hAnsi="Times New Roman" w:cs="Times New Roman"/>
          <w:sz w:val="24"/>
          <w:szCs w:val="24"/>
        </w:rPr>
        <w:t>they both destroyed Pagan places of wo</w:t>
      </w:r>
      <w:r w:rsidR="005A20F5" w:rsidRPr="3776ECA6">
        <w:rPr>
          <w:rFonts w:ascii="Times New Roman" w:eastAsia="Times New Roman" w:hAnsi="Times New Roman" w:cs="Times New Roman"/>
          <w:sz w:val="24"/>
          <w:szCs w:val="24"/>
        </w:rPr>
        <w:t>rship and built Christian ones.</w:t>
      </w:r>
    </w:p>
    <w:p w14:paraId="3698F1D1" w14:textId="77777777" w:rsidR="00DF33A3" w:rsidRPr="008B012F" w:rsidRDefault="3776ECA6" w:rsidP="000E124A">
      <w:pPr>
        <w:spacing w:after="80" w:line="480" w:lineRule="auto"/>
        <w:jc w:val="center"/>
        <w:rPr>
          <w:rFonts w:ascii="Times New Roman" w:hAnsi="Times New Roman" w:cs="Times New Roman"/>
          <w:sz w:val="24"/>
          <w:szCs w:val="24"/>
        </w:rPr>
      </w:pPr>
      <w:r w:rsidRPr="3776ECA6">
        <w:rPr>
          <w:rFonts w:ascii="Times New Roman" w:eastAsia="Times New Roman" w:hAnsi="Times New Roman" w:cs="Times New Roman"/>
          <w:sz w:val="24"/>
          <w:szCs w:val="24"/>
        </w:rPr>
        <w:t>Secondary Sources from the 1960’s to the 1980’s</w:t>
      </w:r>
    </w:p>
    <w:p w14:paraId="2BFB3604" w14:textId="77777777" w:rsidR="00162EB3" w:rsidRPr="008B012F" w:rsidRDefault="3776ECA6"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In analyzing our contemporary secondary sources, it is to be noted that the primary sources focus more on the evaluation of Constantine’s character from the point of view of his Christian faith, while the secondary sources deepen the historical research by analyzing the purpose of Constantine’s faith, and its effect on his architectural programs. </w:t>
      </w:r>
    </w:p>
    <w:p w14:paraId="03880328" w14:textId="77777777" w:rsidR="003B7432" w:rsidRPr="008B012F" w:rsidRDefault="0035186E" w:rsidP="00783EE6">
      <w:pPr>
        <w:spacing w:after="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The secondary sources, specifically from the 1960’s to the 1980’s, include the most prominent scholar Richard </w:t>
      </w:r>
      <w:r w:rsidR="00CC7D0D" w:rsidRPr="3776ECA6">
        <w:rPr>
          <w:rFonts w:ascii="Times New Roman" w:eastAsia="Times New Roman" w:hAnsi="Times New Roman" w:cs="Times New Roman"/>
          <w:sz w:val="24"/>
          <w:szCs w:val="24"/>
        </w:rPr>
        <w:t>Krautheimer</w:t>
      </w:r>
      <w:r w:rsidRPr="3776ECA6">
        <w:rPr>
          <w:rFonts w:ascii="Times New Roman" w:eastAsia="Times New Roman" w:hAnsi="Times New Roman" w:cs="Times New Roman"/>
          <w:sz w:val="24"/>
          <w:szCs w:val="24"/>
        </w:rPr>
        <w:t xml:space="preserve"> and another scholar by the name of William MacDonald. </w:t>
      </w:r>
      <w:r w:rsidR="003B7432" w:rsidRPr="3776ECA6">
        <w:rPr>
          <w:rFonts w:ascii="Times New Roman" w:eastAsia="Times New Roman" w:hAnsi="Times New Roman" w:cs="Times New Roman"/>
          <w:sz w:val="24"/>
          <w:szCs w:val="24"/>
        </w:rPr>
        <w:t>Krautheimer’s viewpoint references Constantine’s views on Christian</w:t>
      </w:r>
      <w:r w:rsidR="00162EB3" w:rsidRPr="3776ECA6">
        <w:rPr>
          <w:rFonts w:ascii="Times New Roman" w:eastAsia="Times New Roman" w:hAnsi="Times New Roman" w:cs="Times New Roman"/>
          <w:sz w:val="24"/>
          <w:szCs w:val="24"/>
        </w:rPr>
        <w:t>ity</w:t>
      </w:r>
      <w:r w:rsidR="00DF33A3" w:rsidRPr="3776ECA6">
        <w:rPr>
          <w:rFonts w:ascii="Times New Roman" w:eastAsia="Times New Roman" w:hAnsi="Times New Roman" w:cs="Times New Roman"/>
          <w:sz w:val="24"/>
          <w:szCs w:val="24"/>
        </w:rPr>
        <w:t xml:space="preserve"> and</w:t>
      </w:r>
      <w:r w:rsidR="00162EB3" w:rsidRPr="3776ECA6">
        <w:rPr>
          <w:rFonts w:ascii="Times New Roman" w:eastAsia="Times New Roman" w:hAnsi="Times New Roman" w:cs="Times New Roman"/>
          <w:sz w:val="24"/>
          <w:szCs w:val="24"/>
        </w:rPr>
        <w:t xml:space="preserve"> </w:t>
      </w:r>
      <w:r w:rsidR="003B7432" w:rsidRPr="3776ECA6">
        <w:rPr>
          <w:rFonts w:ascii="Times New Roman" w:eastAsia="Times New Roman" w:hAnsi="Times New Roman" w:cs="Times New Roman"/>
          <w:sz w:val="24"/>
          <w:szCs w:val="24"/>
        </w:rPr>
        <w:t>how the architecture was influenced</w:t>
      </w:r>
      <w:r w:rsidR="00491092" w:rsidRPr="3776ECA6">
        <w:rPr>
          <w:rFonts w:ascii="Times New Roman" w:eastAsia="Times New Roman" w:hAnsi="Times New Roman" w:cs="Times New Roman"/>
          <w:sz w:val="24"/>
          <w:szCs w:val="24"/>
        </w:rPr>
        <w:t xml:space="preserve">. </w:t>
      </w:r>
      <w:r w:rsidR="003B7432" w:rsidRPr="3776ECA6">
        <w:rPr>
          <w:rFonts w:ascii="Times New Roman" w:eastAsia="Times New Roman" w:hAnsi="Times New Roman" w:cs="Times New Roman"/>
          <w:sz w:val="24"/>
          <w:szCs w:val="24"/>
        </w:rPr>
        <w:t xml:space="preserve">Krautheimer </w:t>
      </w:r>
      <w:r w:rsidR="00162EB3" w:rsidRPr="3776ECA6">
        <w:rPr>
          <w:rFonts w:ascii="Times New Roman" w:eastAsia="Times New Roman" w:hAnsi="Times New Roman" w:cs="Times New Roman"/>
          <w:sz w:val="24"/>
          <w:szCs w:val="24"/>
        </w:rPr>
        <w:t xml:space="preserve">solidifies </w:t>
      </w:r>
      <w:r w:rsidR="003B7432" w:rsidRPr="3776ECA6">
        <w:rPr>
          <w:rFonts w:ascii="Times New Roman" w:eastAsia="Times New Roman" w:hAnsi="Times New Roman" w:cs="Times New Roman"/>
          <w:sz w:val="24"/>
          <w:szCs w:val="24"/>
        </w:rPr>
        <w:t>his research with the comparisons between eac</w:t>
      </w:r>
      <w:r w:rsidR="00162EB3" w:rsidRPr="3776ECA6">
        <w:rPr>
          <w:rFonts w:ascii="Times New Roman" w:eastAsia="Times New Roman" w:hAnsi="Times New Roman" w:cs="Times New Roman"/>
          <w:sz w:val="24"/>
          <w:szCs w:val="24"/>
        </w:rPr>
        <w:t xml:space="preserve">h of those buildings. </w:t>
      </w:r>
      <w:r w:rsidR="003B7432" w:rsidRPr="3776ECA6">
        <w:rPr>
          <w:rFonts w:ascii="Times New Roman" w:eastAsia="Times New Roman" w:hAnsi="Times New Roman" w:cs="Times New Roman"/>
          <w:sz w:val="24"/>
          <w:szCs w:val="24"/>
        </w:rPr>
        <w:t>Krautheimer writes that “the position and organization of the Church during… [the] years 313 to 337 pivots round the person of Constantine.”</w:t>
      </w:r>
      <w:r w:rsidR="003B7432" w:rsidRPr="3776ECA6">
        <w:rPr>
          <w:rFonts w:ascii="Times New Roman" w:eastAsia="Times New Roman" w:hAnsi="Times New Roman" w:cs="Times New Roman"/>
          <w:sz w:val="24"/>
          <w:szCs w:val="24"/>
          <w:vertAlign w:val="superscript"/>
        </w:rPr>
        <w:footnoteReference w:id="13"/>
      </w:r>
      <w:r w:rsidR="003B7432" w:rsidRPr="3776ECA6">
        <w:rPr>
          <w:rFonts w:ascii="Times New Roman" w:eastAsia="Times New Roman" w:hAnsi="Times New Roman" w:cs="Times New Roman"/>
          <w:sz w:val="24"/>
          <w:szCs w:val="24"/>
        </w:rPr>
        <w:t xml:space="preserve"> He thus states that the Church</w:t>
      </w:r>
      <w:r w:rsidR="00491092" w:rsidRPr="3776ECA6">
        <w:rPr>
          <w:rFonts w:ascii="Times New Roman" w:eastAsia="Times New Roman" w:hAnsi="Times New Roman" w:cs="Times New Roman"/>
          <w:sz w:val="24"/>
          <w:szCs w:val="24"/>
        </w:rPr>
        <w:t>’s place in Rome was centered around</w:t>
      </w:r>
      <w:r w:rsidR="003B7432" w:rsidRPr="3776ECA6">
        <w:rPr>
          <w:rFonts w:ascii="Times New Roman" w:eastAsia="Times New Roman" w:hAnsi="Times New Roman" w:cs="Times New Roman"/>
          <w:sz w:val="24"/>
          <w:szCs w:val="24"/>
        </w:rPr>
        <w:t xml:space="preserve"> Constantine and his relations to the Church. He also states that Constantine viewed himself as the “the Divine incarnate, Invincible Sun, the Seat of Justice.”</w:t>
      </w:r>
      <w:r w:rsidR="003B7432" w:rsidRPr="3776ECA6">
        <w:rPr>
          <w:rFonts w:ascii="Times New Roman" w:eastAsia="Times New Roman" w:hAnsi="Times New Roman" w:cs="Times New Roman"/>
          <w:sz w:val="24"/>
          <w:szCs w:val="24"/>
          <w:vertAlign w:val="superscript"/>
        </w:rPr>
        <w:footnoteReference w:id="14"/>
      </w:r>
      <w:r w:rsidR="003B7432" w:rsidRPr="3776ECA6">
        <w:rPr>
          <w:rFonts w:ascii="Times New Roman" w:eastAsia="Times New Roman" w:hAnsi="Times New Roman" w:cs="Times New Roman"/>
          <w:sz w:val="24"/>
          <w:szCs w:val="24"/>
        </w:rPr>
        <w:t xml:space="preserve"> This leads to several questions: can the Invincible Sun be referring to the Pagan views of the Sun or is Constantine referring himself as a Son of God which would make </w:t>
      </w:r>
      <w:r w:rsidR="00491092" w:rsidRPr="3776ECA6">
        <w:rPr>
          <w:rFonts w:ascii="Times New Roman" w:eastAsia="Times New Roman" w:hAnsi="Times New Roman" w:cs="Times New Roman"/>
          <w:sz w:val="24"/>
          <w:szCs w:val="24"/>
        </w:rPr>
        <w:t>him holy in the Christian sense?</w:t>
      </w:r>
      <w:r w:rsidR="003B7432" w:rsidRPr="3776ECA6">
        <w:rPr>
          <w:rFonts w:ascii="Times New Roman" w:eastAsia="Times New Roman" w:hAnsi="Times New Roman" w:cs="Times New Roman"/>
          <w:sz w:val="24"/>
          <w:szCs w:val="24"/>
        </w:rPr>
        <w:t xml:space="preserve"> </w:t>
      </w:r>
      <w:r w:rsidR="007A33A0" w:rsidRPr="3776ECA6">
        <w:rPr>
          <w:rFonts w:ascii="Times New Roman" w:eastAsia="Times New Roman" w:hAnsi="Times New Roman" w:cs="Times New Roman"/>
          <w:sz w:val="24"/>
          <w:szCs w:val="24"/>
        </w:rPr>
        <w:t>Or can the Invincible Sun be referring to ‘Sol Invictus Mithras</w:t>
      </w:r>
      <w:r w:rsidR="001A3823" w:rsidRPr="3776ECA6">
        <w:rPr>
          <w:rFonts w:ascii="Times New Roman" w:eastAsia="Times New Roman" w:hAnsi="Times New Roman" w:cs="Times New Roman"/>
          <w:sz w:val="24"/>
          <w:szCs w:val="24"/>
        </w:rPr>
        <w:t>,</w:t>
      </w:r>
      <w:r w:rsidR="007A33A0" w:rsidRPr="3776ECA6">
        <w:rPr>
          <w:rFonts w:ascii="Times New Roman" w:eastAsia="Times New Roman" w:hAnsi="Times New Roman" w:cs="Times New Roman"/>
          <w:sz w:val="24"/>
          <w:szCs w:val="24"/>
        </w:rPr>
        <w:t>’</w:t>
      </w:r>
      <w:r w:rsidR="001A3823" w:rsidRPr="3776ECA6">
        <w:rPr>
          <w:rFonts w:ascii="Times New Roman" w:eastAsia="Times New Roman" w:hAnsi="Times New Roman" w:cs="Times New Roman"/>
          <w:sz w:val="24"/>
          <w:szCs w:val="24"/>
        </w:rPr>
        <w:t xml:space="preserve"> </w:t>
      </w:r>
      <w:r w:rsidR="00956653" w:rsidRPr="3776ECA6">
        <w:rPr>
          <w:rFonts w:ascii="Times New Roman" w:eastAsia="Times New Roman" w:hAnsi="Times New Roman" w:cs="Times New Roman"/>
          <w:sz w:val="24"/>
          <w:szCs w:val="24"/>
        </w:rPr>
        <w:t>whom Cons</w:t>
      </w:r>
      <w:r w:rsidR="001A3823" w:rsidRPr="3776ECA6">
        <w:rPr>
          <w:rFonts w:ascii="Times New Roman" w:eastAsia="Times New Roman" w:hAnsi="Times New Roman" w:cs="Times New Roman"/>
          <w:sz w:val="24"/>
          <w:szCs w:val="24"/>
        </w:rPr>
        <w:t>tantine was affiliated to and</w:t>
      </w:r>
      <w:r w:rsidR="00956653" w:rsidRPr="3776ECA6">
        <w:rPr>
          <w:rFonts w:ascii="Times New Roman" w:eastAsia="Times New Roman" w:hAnsi="Times New Roman" w:cs="Times New Roman"/>
          <w:sz w:val="24"/>
          <w:szCs w:val="24"/>
        </w:rPr>
        <w:t xml:space="preserve"> never disowned it, not even when he openly embraced Christianity and declared himself to be ‘God's servant.’ However, Krautheimer failed to discuss Constantine’s affiliation to Mithraism, and only in the later secondary sources do we find research of that affiliation in the form of coins.</w:t>
      </w:r>
      <w:r w:rsidR="00956653" w:rsidRPr="3776ECA6">
        <w:rPr>
          <w:rStyle w:val="FootnoteReference"/>
          <w:rFonts w:ascii="Times New Roman" w:eastAsia="Times New Roman" w:hAnsi="Times New Roman" w:cs="Times New Roman"/>
          <w:sz w:val="24"/>
          <w:szCs w:val="24"/>
        </w:rPr>
        <w:footnoteReference w:id="15"/>
      </w:r>
      <w:r w:rsidR="00956653" w:rsidRPr="3776ECA6">
        <w:rPr>
          <w:rFonts w:ascii="Times New Roman" w:eastAsia="Times New Roman" w:hAnsi="Times New Roman" w:cs="Times New Roman"/>
          <w:sz w:val="24"/>
          <w:szCs w:val="24"/>
        </w:rPr>
        <w:t xml:space="preserve"> </w:t>
      </w:r>
      <w:r w:rsidR="003B7432" w:rsidRPr="3776ECA6">
        <w:rPr>
          <w:rFonts w:ascii="Times New Roman" w:eastAsia="Times New Roman" w:hAnsi="Times New Roman" w:cs="Times New Roman"/>
          <w:sz w:val="24"/>
          <w:szCs w:val="24"/>
        </w:rPr>
        <w:t xml:space="preserve">Krautheimer </w:t>
      </w:r>
      <w:r w:rsidR="00956653" w:rsidRPr="3776ECA6">
        <w:rPr>
          <w:rFonts w:ascii="Times New Roman" w:eastAsia="Times New Roman" w:hAnsi="Times New Roman" w:cs="Times New Roman"/>
          <w:sz w:val="24"/>
          <w:szCs w:val="24"/>
        </w:rPr>
        <w:t xml:space="preserve">also </w:t>
      </w:r>
      <w:r w:rsidR="003B7432" w:rsidRPr="3776ECA6">
        <w:rPr>
          <w:rFonts w:ascii="Times New Roman" w:eastAsia="Times New Roman" w:hAnsi="Times New Roman" w:cs="Times New Roman"/>
          <w:sz w:val="24"/>
          <w:szCs w:val="24"/>
        </w:rPr>
        <w:t>mentions that Constantine believes “he had been divinely appointed to lead</w:t>
      </w:r>
      <w:r w:rsidR="00491092" w:rsidRPr="3776ECA6">
        <w:rPr>
          <w:rFonts w:ascii="Times New Roman" w:eastAsia="Times New Roman" w:hAnsi="Times New Roman" w:cs="Times New Roman"/>
          <w:sz w:val="24"/>
          <w:szCs w:val="24"/>
        </w:rPr>
        <w:t xml:space="preserve"> the Christ’s Church to victory.</w:t>
      </w:r>
      <w:r w:rsidR="003B7432" w:rsidRPr="3776ECA6">
        <w:rPr>
          <w:rFonts w:ascii="Times New Roman" w:eastAsia="Times New Roman" w:hAnsi="Times New Roman" w:cs="Times New Roman"/>
          <w:sz w:val="24"/>
          <w:szCs w:val="24"/>
        </w:rPr>
        <w:t>”</w:t>
      </w:r>
      <w:r w:rsidR="003B7432" w:rsidRPr="3776ECA6">
        <w:rPr>
          <w:rFonts w:ascii="Times New Roman" w:eastAsia="Times New Roman" w:hAnsi="Times New Roman" w:cs="Times New Roman"/>
          <w:sz w:val="24"/>
          <w:szCs w:val="24"/>
          <w:vertAlign w:val="superscript"/>
        </w:rPr>
        <w:footnoteReference w:id="16"/>
      </w:r>
      <w:r w:rsidR="003B7432" w:rsidRPr="3776ECA6">
        <w:rPr>
          <w:rFonts w:ascii="Times New Roman" w:eastAsia="Times New Roman" w:hAnsi="Times New Roman" w:cs="Times New Roman"/>
          <w:sz w:val="24"/>
          <w:szCs w:val="24"/>
        </w:rPr>
        <w:t xml:space="preserve"> </w:t>
      </w:r>
      <w:r w:rsidR="00491092" w:rsidRPr="3776ECA6">
        <w:rPr>
          <w:rFonts w:ascii="Times New Roman" w:eastAsia="Times New Roman" w:hAnsi="Times New Roman" w:cs="Times New Roman"/>
          <w:sz w:val="24"/>
          <w:szCs w:val="24"/>
        </w:rPr>
        <w:t>Thus, while</w:t>
      </w:r>
      <w:r w:rsidR="003B7432" w:rsidRPr="3776ECA6">
        <w:rPr>
          <w:rFonts w:ascii="Times New Roman" w:eastAsia="Times New Roman" w:hAnsi="Times New Roman" w:cs="Times New Roman"/>
          <w:sz w:val="24"/>
          <w:szCs w:val="24"/>
        </w:rPr>
        <w:t xml:space="preserve"> his spiritual views may be questioned, </w:t>
      </w:r>
      <w:r w:rsidR="00491092" w:rsidRPr="3776ECA6">
        <w:rPr>
          <w:rFonts w:ascii="Times New Roman" w:eastAsia="Times New Roman" w:hAnsi="Times New Roman" w:cs="Times New Roman"/>
          <w:sz w:val="24"/>
          <w:szCs w:val="24"/>
        </w:rPr>
        <w:t xml:space="preserve">according to Krautheimer, </w:t>
      </w:r>
      <w:r w:rsidR="003B7432" w:rsidRPr="3776ECA6">
        <w:rPr>
          <w:rFonts w:ascii="Times New Roman" w:eastAsia="Times New Roman" w:hAnsi="Times New Roman" w:cs="Times New Roman"/>
          <w:sz w:val="24"/>
          <w:szCs w:val="24"/>
        </w:rPr>
        <w:t xml:space="preserve">Constantine’s dedication to the victory of the Church and his belief that he is the only person capable of doing so can clearly be seen in the mosaics and buildings he creates. </w:t>
      </w:r>
    </w:p>
    <w:p w14:paraId="422E76F7" w14:textId="77777777" w:rsidR="003B7432" w:rsidRPr="008B012F" w:rsidRDefault="007732E9"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The path to this victory can be seen</w:t>
      </w:r>
      <w:r w:rsidR="003B7432" w:rsidRPr="3776ECA6">
        <w:rPr>
          <w:rFonts w:ascii="Times New Roman" w:eastAsia="Times New Roman" w:hAnsi="Times New Roman" w:cs="Times New Roman"/>
          <w:sz w:val="24"/>
          <w:szCs w:val="24"/>
        </w:rPr>
        <w:t xml:space="preserve"> when Krautheimer writes that “Christianity under Constantine had to find a new architecture of a higher order, public in character, resplendent in material, and spacious in layout.”</w:t>
      </w:r>
      <w:r w:rsidR="003B7432" w:rsidRPr="3776ECA6">
        <w:rPr>
          <w:rFonts w:ascii="Times New Roman" w:eastAsia="Times New Roman" w:hAnsi="Times New Roman" w:cs="Times New Roman"/>
          <w:sz w:val="24"/>
          <w:szCs w:val="24"/>
          <w:vertAlign w:val="superscript"/>
        </w:rPr>
        <w:footnoteReference w:id="17"/>
      </w:r>
      <w:r w:rsidR="003B7432" w:rsidRPr="3776ECA6">
        <w:rPr>
          <w:rFonts w:ascii="Times New Roman" w:eastAsia="Times New Roman" w:hAnsi="Times New Roman" w:cs="Times New Roman"/>
          <w:sz w:val="24"/>
          <w:szCs w:val="24"/>
        </w:rPr>
        <w:t xml:space="preserve"> Christianity influenced Constantine so much that he had to change all of his architectural methods to accommodate his attachment to the religion. Constantine goes on to building churches in areas where people did</w:t>
      </w:r>
      <w:r w:rsidRPr="3776ECA6">
        <w:rPr>
          <w:rFonts w:ascii="Times New Roman" w:eastAsia="Times New Roman" w:hAnsi="Times New Roman" w:cs="Times New Roman"/>
          <w:sz w:val="24"/>
          <w:szCs w:val="24"/>
        </w:rPr>
        <w:t xml:space="preserve"> not go to Mass often, and </w:t>
      </w:r>
      <w:r w:rsidR="003B7432" w:rsidRPr="3776ECA6">
        <w:rPr>
          <w:rFonts w:ascii="Times New Roman" w:eastAsia="Times New Roman" w:hAnsi="Times New Roman" w:cs="Times New Roman"/>
          <w:sz w:val="24"/>
          <w:szCs w:val="24"/>
        </w:rPr>
        <w:t>though there was no standard method of building as can be seen from Early Roman monuments</w:t>
      </w:r>
      <w:r w:rsidR="00491092" w:rsidRPr="3776ECA6">
        <w:rPr>
          <w:rFonts w:ascii="Times New Roman" w:eastAsia="Times New Roman" w:hAnsi="Times New Roman" w:cs="Times New Roman"/>
          <w:sz w:val="24"/>
          <w:szCs w:val="24"/>
        </w:rPr>
        <w:t>. T</w:t>
      </w:r>
      <w:r w:rsidRPr="3776ECA6">
        <w:rPr>
          <w:rFonts w:ascii="Times New Roman" w:eastAsia="Times New Roman" w:hAnsi="Times New Roman" w:cs="Times New Roman"/>
          <w:sz w:val="24"/>
          <w:szCs w:val="24"/>
        </w:rPr>
        <w:t xml:space="preserve">hese architectures </w:t>
      </w:r>
      <w:r w:rsidR="003B7432" w:rsidRPr="3776ECA6">
        <w:rPr>
          <w:rFonts w:ascii="Times New Roman" w:eastAsia="Times New Roman" w:hAnsi="Times New Roman" w:cs="Times New Roman"/>
          <w:sz w:val="24"/>
          <w:szCs w:val="24"/>
        </w:rPr>
        <w:t xml:space="preserve">all had the same purpose </w:t>
      </w:r>
      <w:r w:rsidR="00CC7D0D" w:rsidRPr="3776ECA6">
        <w:rPr>
          <w:rFonts w:ascii="Times New Roman" w:eastAsia="Times New Roman" w:hAnsi="Times New Roman" w:cs="Times New Roman"/>
          <w:sz w:val="24"/>
          <w:szCs w:val="24"/>
        </w:rPr>
        <w:t xml:space="preserve">in serving God. To end with Krautheimer’s </w:t>
      </w:r>
      <w:r w:rsidR="003B7432" w:rsidRPr="3776ECA6">
        <w:rPr>
          <w:rFonts w:ascii="Times New Roman" w:eastAsia="Times New Roman" w:hAnsi="Times New Roman" w:cs="Times New Roman"/>
          <w:sz w:val="24"/>
          <w:szCs w:val="24"/>
        </w:rPr>
        <w:t>contribution, is his statement that Constantin</w:t>
      </w:r>
      <w:r w:rsidR="0035186E" w:rsidRPr="3776ECA6">
        <w:rPr>
          <w:rFonts w:ascii="Times New Roman" w:eastAsia="Times New Roman" w:hAnsi="Times New Roman" w:cs="Times New Roman"/>
          <w:sz w:val="24"/>
          <w:szCs w:val="24"/>
        </w:rPr>
        <w:t>e’s architecture was indeed the</w:t>
      </w:r>
      <w:r w:rsidR="003B7432" w:rsidRPr="3776ECA6">
        <w:rPr>
          <w:rFonts w:ascii="Times New Roman" w:eastAsia="Times New Roman" w:hAnsi="Times New Roman" w:cs="Times New Roman"/>
          <w:sz w:val="24"/>
          <w:szCs w:val="24"/>
        </w:rPr>
        <w:t xml:space="preserve"> last phase of the architecture of Late Antiquity.</w:t>
      </w:r>
    </w:p>
    <w:p w14:paraId="6192FB51" w14:textId="77777777" w:rsidR="0035186E" w:rsidRPr="008B012F" w:rsidRDefault="005C3662"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William </w:t>
      </w:r>
      <w:r w:rsidR="0035186E" w:rsidRPr="3776ECA6">
        <w:rPr>
          <w:rFonts w:ascii="Times New Roman" w:eastAsia="Times New Roman" w:hAnsi="Times New Roman" w:cs="Times New Roman"/>
          <w:sz w:val="24"/>
          <w:szCs w:val="24"/>
        </w:rPr>
        <w:t>MacDonald, while he never references Krauth</w:t>
      </w:r>
      <w:r w:rsidRPr="3776ECA6">
        <w:rPr>
          <w:rFonts w:ascii="Times New Roman" w:eastAsia="Times New Roman" w:hAnsi="Times New Roman" w:cs="Times New Roman"/>
          <w:sz w:val="24"/>
          <w:szCs w:val="24"/>
        </w:rPr>
        <w:t>eimer’s research, he does share</w:t>
      </w:r>
      <w:r w:rsidR="0035186E" w:rsidRPr="3776ECA6">
        <w:rPr>
          <w:rFonts w:ascii="Times New Roman" w:eastAsia="Times New Roman" w:hAnsi="Times New Roman" w:cs="Times New Roman"/>
          <w:sz w:val="24"/>
          <w:szCs w:val="24"/>
        </w:rPr>
        <w:t xml:space="preserve"> similar views and findings on Constantine’s architectural pr</w:t>
      </w:r>
      <w:r w:rsidR="007732E9" w:rsidRPr="3776ECA6">
        <w:rPr>
          <w:rFonts w:ascii="Times New Roman" w:eastAsia="Times New Roman" w:hAnsi="Times New Roman" w:cs="Times New Roman"/>
          <w:sz w:val="24"/>
          <w:szCs w:val="24"/>
        </w:rPr>
        <w:t>ogram. MacDonald agrees</w:t>
      </w:r>
      <w:r w:rsidR="0035186E" w:rsidRPr="3776ECA6">
        <w:rPr>
          <w:rFonts w:ascii="Times New Roman" w:eastAsia="Times New Roman" w:hAnsi="Times New Roman" w:cs="Times New Roman"/>
          <w:sz w:val="24"/>
          <w:szCs w:val="24"/>
        </w:rPr>
        <w:t xml:space="preserve"> that C</w:t>
      </w:r>
      <w:r w:rsidR="00491092" w:rsidRPr="3776ECA6">
        <w:rPr>
          <w:rFonts w:ascii="Times New Roman" w:eastAsia="Times New Roman" w:hAnsi="Times New Roman" w:cs="Times New Roman"/>
          <w:sz w:val="24"/>
          <w:szCs w:val="24"/>
        </w:rPr>
        <w:t>onstantine used old Pagan</w:t>
      </w:r>
      <w:r w:rsidR="0035186E" w:rsidRPr="3776ECA6">
        <w:rPr>
          <w:rFonts w:ascii="Times New Roman" w:eastAsia="Times New Roman" w:hAnsi="Times New Roman" w:cs="Times New Roman"/>
          <w:sz w:val="24"/>
          <w:szCs w:val="24"/>
        </w:rPr>
        <w:t xml:space="preserve"> buildings of worship and converted them to Christian Churches. This can be tied into MacDonald statement that “early Christian art bears eloquent testimony, [and] sought to endow life with meaning and values which the aging Roman imperials…</w:t>
      </w:r>
      <w:r w:rsidR="00CD24CF" w:rsidRPr="3776ECA6">
        <w:rPr>
          <w:rFonts w:ascii="Times New Roman" w:eastAsia="Times New Roman" w:hAnsi="Times New Roman" w:cs="Times New Roman"/>
          <w:sz w:val="24"/>
          <w:szCs w:val="24"/>
        </w:rPr>
        <w:t>could no longer provide.”</w:t>
      </w:r>
      <w:r w:rsidR="00CD24CF" w:rsidRPr="3776ECA6">
        <w:rPr>
          <w:rStyle w:val="FootnoteReference"/>
          <w:rFonts w:ascii="Times New Roman" w:eastAsia="Times New Roman" w:hAnsi="Times New Roman" w:cs="Times New Roman"/>
          <w:sz w:val="24"/>
          <w:szCs w:val="24"/>
        </w:rPr>
        <w:footnoteReference w:id="18"/>
      </w:r>
      <w:r w:rsidR="00CD24CF" w:rsidRPr="3776ECA6">
        <w:rPr>
          <w:rFonts w:ascii="Times New Roman" w:eastAsia="Times New Roman" w:hAnsi="Times New Roman" w:cs="Times New Roman"/>
          <w:sz w:val="24"/>
          <w:szCs w:val="24"/>
        </w:rPr>
        <w:t xml:space="preserve"> </w:t>
      </w:r>
      <w:r w:rsidR="0035186E" w:rsidRPr="3776ECA6">
        <w:rPr>
          <w:rFonts w:ascii="Times New Roman" w:eastAsia="Times New Roman" w:hAnsi="Times New Roman" w:cs="Times New Roman"/>
          <w:sz w:val="24"/>
          <w:szCs w:val="24"/>
        </w:rPr>
        <w:t>The old buildings had no meaning, no life in them anymore; Constantine sought to replace them with churches and artwork that could make his people</w:t>
      </w:r>
      <w:r w:rsidR="00491092" w:rsidRPr="3776ECA6">
        <w:rPr>
          <w:rFonts w:ascii="Times New Roman" w:eastAsia="Times New Roman" w:hAnsi="Times New Roman" w:cs="Times New Roman"/>
          <w:sz w:val="24"/>
          <w:szCs w:val="24"/>
        </w:rPr>
        <w:t xml:space="preserve"> convert</w:t>
      </w:r>
      <w:r w:rsidR="0035186E" w:rsidRPr="3776ECA6">
        <w:rPr>
          <w:rFonts w:ascii="Times New Roman" w:eastAsia="Times New Roman" w:hAnsi="Times New Roman" w:cs="Times New Roman"/>
          <w:sz w:val="24"/>
          <w:szCs w:val="24"/>
        </w:rPr>
        <w:t>. In MacDonald’s view, Constantine</w:t>
      </w:r>
      <w:r w:rsidRPr="3776ECA6">
        <w:rPr>
          <w:rFonts w:ascii="Times New Roman" w:eastAsia="Times New Roman" w:hAnsi="Times New Roman" w:cs="Times New Roman"/>
          <w:sz w:val="24"/>
          <w:szCs w:val="24"/>
        </w:rPr>
        <w:t>’s</w:t>
      </w:r>
      <w:r w:rsidR="0035186E" w:rsidRPr="3776ECA6">
        <w:rPr>
          <w:rFonts w:ascii="Times New Roman" w:eastAsia="Times New Roman" w:hAnsi="Times New Roman" w:cs="Times New Roman"/>
          <w:sz w:val="24"/>
          <w:szCs w:val="24"/>
        </w:rPr>
        <w:t xml:space="preserve"> architects did use some R</w:t>
      </w:r>
      <w:r w:rsidR="00491092" w:rsidRPr="3776ECA6">
        <w:rPr>
          <w:rFonts w:ascii="Times New Roman" w:eastAsia="Times New Roman" w:hAnsi="Times New Roman" w:cs="Times New Roman"/>
          <w:sz w:val="24"/>
          <w:szCs w:val="24"/>
        </w:rPr>
        <w:t>oman Imperial architectural motifs</w:t>
      </w:r>
      <w:r w:rsidR="0035186E" w:rsidRPr="3776ECA6">
        <w:rPr>
          <w:rFonts w:ascii="Times New Roman" w:eastAsia="Times New Roman" w:hAnsi="Times New Roman" w:cs="Times New Roman"/>
          <w:sz w:val="24"/>
          <w:szCs w:val="24"/>
        </w:rPr>
        <w:t xml:space="preserve"> in order to build his churches, thus </w:t>
      </w:r>
      <w:r w:rsidR="007732E9" w:rsidRPr="3776ECA6">
        <w:rPr>
          <w:rFonts w:ascii="Times New Roman" w:eastAsia="Times New Roman" w:hAnsi="Times New Roman" w:cs="Times New Roman"/>
          <w:sz w:val="24"/>
          <w:szCs w:val="24"/>
        </w:rPr>
        <w:t xml:space="preserve">he </w:t>
      </w:r>
      <w:r w:rsidR="0035186E" w:rsidRPr="3776ECA6">
        <w:rPr>
          <w:rFonts w:ascii="Times New Roman" w:eastAsia="Times New Roman" w:hAnsi="Times New Roman" w:cs="Times New Roman"/>
          <w:sz w:val="24"/>
          <w:szCs w:val="24"/>
        </w:rPr>
        <w:t xml:space="preserve">disagrees with Krautheimer’s belief that Constantine </w:t>
      </w:r>
      <w:r w:rsidR="00491092" w:rsidRPr="3776ECA6">
        <w:rPr>
          <w:rFonts w:ascii="Times New Roman" w:eastAsia="Times New Roman" w:hAnsi="Times New Roman" w:cs="Times New Roman"/>
          <w:sz w:val="24"/>
          <w:szCs w:val="24"/>
        </w:rPr>
        <w:t>represent discontinuities with Roman strategies</w:t>
      </w:r>
      <w:r w:rsidR="0035186E" w:rsidRPr="3776ECA6">
        <w:rPr>
          <w:rFonts w:ascii="Times New Roman" w:eastAsia="Times New Roman" w:hAnsi="Times New Roman" w:cs="Times New Roman"/>
          <w:sz w:val="24"/>
          <w:szCs w:val="24"/>
        </w:rPr>
        <w:t>. MacDonald does agree with Krautheimer in that Constantine did view himself as someone better than anyone, not because he was Emperor but because he “made Christianity licit, and not only openly allied himself with the Church, but assumed within it an anomalo</w:t>
      </w:r>
      <w:r w:rsidR="007732E9" w:rsidRPr="3776ECA6">
        <w:rPr>
          <w:rFonts w:ascii="Times New Roman" w:eastAsia="Times New Roman" w:hAnsi="Times New Roman" w:cs="Times New Roman"/>
          <w:sz w:val="24"/>
          <w:szCs w:val="24"/>
        </w:rPr>
        <w:t>us but authoritative station.”</w:t>
      </w:r>
      <w:r w:rsidR="00CD24CF" w:rsidRPr="3776ECA6">
        <w:rPr>
          <w:rStyle w:val="FootnoteReference"/>
          <w:rFonts w:ascii="Times New Roman" w:eastAsia="Times New Roman" w:hAnsi="Times New Roman" w:cs="Times New Roman"/>
          <w:sz w:val="24"/>
          <w:szCs w:val="24"/>
        </w:rPr>
        <w:footnoteReference w:id="19"/>
      </w:r>
      <w:r w:rsidR="007732E9" w:rsidRPr="3776ECA6">
        <w:rPr>
          <w:rFonts w:ascii="Times New Roman" w:eastAsia="Times New Roman" w:hAnsi="Times New Roman" w:cs="Times New Roman"/>
          <w:sz w:val="24"/>
          <w:szCs w:val="24"/>
        </w:rPr>
        <w:t xml:space="preserve"> </w:t>
      </w:r>
      <w:r w:rsidR="0035186E" w:rsidRPr="3776ECA6">
        <w:rPr>
          <w:rFonts w:ascii="Times New Roman" w:eastAsia="Times New Roman" w:hAnsi="Times New Roman" w:cs="Times New Roman"/>
          <w:sz w:val="24"/>
          <w:szCs w:val="24"/>
        </w:rPr>
        <w:t>He also agrees with Krautheimer in that there is no basic kind of Constantinian Church building, as they utilized various methods during construction. MacDonald has a similar bias to Krautheimer in that they both believe that Constantine was</w:t>
      </w:r>
      <w:r w:rsidR="007732E9" w:rsidRPr="3776ECA6">
        <w:rPr>
          <w:rFonts w:ascii="Times New Roman" w:eastAsia="Times New Roman" w:hAnsi="Times New Roman" w:cs="Times New Roman"/>
          <w:sz w:val="24"/>
          <w:szCs w:val="24"/>
        </w:rPr>
        <w:t xml:space="preserve"> completely</w:t>
      </w:r>
      <w:r w:rsidR="0035186E" w:rsidRPr="3776ECA6">
        <w:rPr>
          <w:rFonts w:ascii="Times New Roman" w:eastAsia="Times New Roman" w:hAnsi="Times New Roman" w:cs="Times New Roman"/>
          <w:sz w:val="24"/>
          <w:szCs w:val="24"/>
        </w:rPr>
        <w:t xml:space="preserve"> influenced by Christianity and supported it enough to build for the religion and make his people worship its God.</w:t>
      </w:r>
    </w:p>
    <w:p w14:paraId="3601979B" w14:textId="77777777" w:rsidR="00491092" w:rsidRPr="008B012F" w:rsidRDefault="3776ECA6" w:rsidP="000E124A">
      <w:pPr>
        <w:spacing w:after="80" w:line="480" w:lineRule="auto"/>
        <w:jc w:val="center"/>
        <w:rPr>
          <w:rFonts w:ascii="Times New Roman" w:hAnsi="Times New Roman" w:cs="Times New Roman"/>
          <w:sz w:val="24"/>
          <w:szCs w:val="24"/>
        </w:rPr>
      </w:pPr>
      <w:r w:rsidRPr="3776ECA6">
        <w:rPr>
          <w:rFonts w:ascii="Times New Roman" w:eastAsia="Times New Roman" w:hAnsi="Times New Roman" w:cs="Times New Roman"/>
          <w:sz w:val="24"/>
          <w:szCs w:val="24"/>
        </w:rPr>
        <w:t>Secondary Sources from since 2000</w:t>
      </w:r>
    </w:p>
    <w:p w14:paraId="76F67D24" w14:textId="77777777" w:rsidR="0035186E" w:rsidRPr="008B012F" w:rsidRDefault="0035186E"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Krautheimer and MacDonald dominated the historiography on this topic to the extent that it was not approached further until the year 2000 by</w:t>
      </w:r>
      <w:r w:rsidR="00E579AD" w:rsidRPr="3776ECA6">
        <w:rPr>
          <w:rFonts w:ascii="Times New Roman" w:eastAsia="Times New Roman" w:hAnsi="Times New Roman" w:cs="Times New Roman"/>
          <w:sz w:val="24"/>
          <w:szCs w:val="24"/>
        </w:rPr>
        <w:t xml:space="preserve"> Nancy H. and Andrew</w:t>
      </w:r>
      <w:r w:rsidR="008B012F" w:rsidRPr="3776ECA6">
        <w:rPr>
          <w:rFonts w:ascii="Times New Roman" w:eastAsia="Times New Roman" w:hAnsi="Times New Roman" w:cs="Times New Roman"/>
          <w:sz w:val="24"/>
          <w:szCs w:val="24"/>
        </w:rPr>
        <w:t xml:space="preserve"> Ramage</w:t>
      </w:r>
      <w:r w:rsidR="00491092" w:rsidRPr="3776ECA6">
        <w:rPr>
          <w:rFonts w:ascii="Times New Roman" w:eastAsia="Times New Roman" w:hAnsi="Times New Roman" w:cs="Times New Roman"/>
          <w:sz w:val="24"/>
          <w:szCs w:val="24"/>
        </w:rPr>
        <w:t xml:space="preserve">. </w:t>
      </w:r>
      <w:r w:rsidR="007732E9" w:rsidRPr="3776ECA6">
        <w:rPr>
          <w:rFonts w:ascii="Times New Roman" w:eastAsia="Times New Roman" w:hAnsi="Times New Roman" w:cs="Times New Roman"/>
          <w:sz w:val="24"/>
          <w:szCs w:val="24"/>
        </w:rPr>
        <w:t xml:space="preserve">There </w:t>
      </w:r>
      <w:r w:rsidRPr="3776ECA6">
        <w:rPr>
          <w:rFonts w:ascii="Times New Roman" w:eastAsia="Times New Roman" w:hAnsi="Times New Roman" w:cs="Times New Roman"/>
          <w:sz w:val="24"/>
          <w:szCs w:val="24"/>
        </w:rPr>
        <w:t xml:space="preserve">we find that there was a discontinuity in </w:t>
      </w:r>
      <w:r w:rsidR="001A3823" w:rsidRPr="3776ECA6">
        <w:rPr>
          <w:rFonts w:ascii="Times New Roman" w:eastAsia="Times New Roman" w:hAnsi="Times New Roman" w:cs="Times New Roman"/>
          <w:sz w:val="24"/>
          <w:szCs w:val="24"/>
        </w:rPr>
        <w:t xml:space="preserve">historiography </w:t>
      </w:r>
      <w:r w:rsidRPr="3776ECA6">
        <w:rPr>
          <w:rFonts w:ascii="Times New Roman" w:eastAsia="Times New Roman" w:hAnsi="Times New Roman" w:cs="Times New Roman"/>
          <w:sz w:val="24"/>
          <w:szCs w:val="24"/>
        </w:rPr>
        <w:t>in 2004 by R. Ross Holloway</w:t>
      </w:r>
      <w:r w:rsidR="001A3823" w:rsidRPr="3776ECA6">
        <w:rPr>
          <w:rFonts w:ascii="Times New Roman" w:eastAsia="Times New Roman" w:hAnsi="Times New Roman" w:cs="Times New Roman"/>
          <w:sz w:val="24"/>
          <w:szCs w:val="24"/>
        </w:rPr>
        <w:t>’s</w:t>
      </w:r>
      <w:r w:rsidRPr="3776ECA6">
        <w:rPr>
          <w:rFonts w:ascii="Times New Roman" w:eastAsia="Times New Roman" w:hAnsi="Times New Roman" w:cs="Times New Roman"/>
          <w:sz w:val="24"/>
          <w:szCs w:val="24"/>
        </w:rPr>
        <w:t xml:space="preserve"> </w:t>
      </w:r>
      <w:r w:rsidR="00752395" w:rsidRPr="3776ECA6">
        <w:rPr>
          <w:rFonts w:ascii="Times New Roman" w:eastAsia="Times New Roman" w:hAnsi="Times New Roman" w:cs="Times New Roman"/>
          <w:sz w:val="24"/>
          <w:szCs w:val="24"/>
        </w:rPr>
        <w:t xml:space="preserve">book </w:t>
      </w:r>
      <w:r w:rsidR="00752395" w:rsidRPr="3776ECA6">
        <w:rPr>
          <w:rFonts w:ascii="Times New Roman" w:eastAsia="Times New Roman" w:hAnsi="Times New Roman" w:cs="Times New Roman"/>
          <w:i/>
          <w:iCs/>
          <w:sz w:val="24"/>
          <w:szCs w:val="24"/>
        </w:rPr>
        <w:t>Constantine and Rome,</w:t>
      </w:r>
      <w:r w:rsidR="00752395" w:rsidRPr="3776ECA6">
        <w:rPr>
          <w:rFonts w:ascii="Times New Roman" w:eastAsia="Times New Roman" w:hAnsi="Times New Roman" w:cs="Times New Roman"/>
          <w:sz w:val="24"/>
          <w:szCs w:val="24"/>
        </w:rPr>
        <w:t xml:space="preserve"> </w:t>
      </w:r>
      <w:r w:rsidRPr="3776ECA6">
        <w:rPr>
          <w:rFonts w:ascii="Times New Roman" w:eastAsia="Times New Roman" w:hAnsi="Times New Roman" w:cs="Times New Roman"/>
          <w:sz w:val="24"/>
          <w:szCs w:val="24"/>
        </w:rPr>
        <w:t>where he opposed all of Krautheimer</w:t>
      </w:r>
      <w:r w:rsidR="005C3662" w:rsidRPr="3776ECA6">
        <w:rPr>
          <w:rFonts w:ascii="Times New Roman" w:eastAsia="Times New Roman" w:hAnsi="Times New Roman" w:cs="Times New Roman"/>
          <w:sz w:val="24"/>
          <w:szCs w:val="24"/>
        </w:rPr>
        <w:t>’s</w:t>
      </w:r>
      <w:r w:rsidRPr="3776ECA6">
        <w:rPr>
          <w:rFonts w:ascii="Times New Roman" w:eastAsia="Times New Roman" w:hAnsi="Times New Roman" w:cs="Times New Roman"/>
          <w:sz w:val="24"/>
          <w:szCs w:val="24"/>
        </w:rPr>
        <w:t xml:space="preserve"> and MacDonald’s views on Constantine</w:t>
      </w:r>
      <w:r w:rsidR="007732E9" w:rsidRPr="3776ECA6">
        <w:rPr>
          <w:rFonts w:ascii="Times New Roman" w:eastAsia="Times New Roman" w:hAnsi="Times New Roman" w:cs="Times New Roman"/>
          <w:sz w:val="24"/>
          <w:szCs w:val="24"/>
        </w:rPr>
        <w:t>.</w:t>
      </w:r>
      <w:r w:rsidR="00752395" w:rsidRPr="3776ECA6">
        <w:rPr>
          <w:rStyle w:val="FootnoteReference"/>
          <w:rFonts w:ascii="Times New Roman" w:eastAsia="Times New Roman" w:hAnsi="Times New Roman" w:cs="Times New Roman"/>
          <w:sz w:val="24"/>
          <w:szCs w:val="24"/>
        </w:rPr>
        <w:footnoteReference w:id="20"/>
      </w:r>
      <w:r w:rsidR="00752395" w:rsidRPr="3776ECA6">
        <w:rPr>
          <w:rFonts w:ascii="Times New Roman" w:eastAsia="Times New Roman" w:hAnsi="Times New Roman" w:cs="Times New Roman"/>
          <w:sz w:val="24"/>
          <w:szCs w:val="24"/>
        </w:rPr>
        <w:t xml:space="preserve"> These later </w:t>
      </w:r>
      <w:r w:rsidR="00D26A9D" w:rsidRPr="3776ECA6">
        <w:rPr>
          <w:rFonts w:ascii="Times New Roman" w:eastAsia="Times New Roman" w:hAnsi="Times New Roman" w:cs="Times New Roman"/>
          <w:sz w:val="24"/>
          <w:szCs w:val="24"/>
        </w:rPr>
        <w:t>secondary sources bring two different ways of dealing with the evidence of Constantine’s conversion to Christianity. There are the sources who keep to the trend of Christianity’s influence on his architectural program, and there are oth</w:t>
      </w:r>
      <w:r w:rsidR="00283EAE" w:rsidRPr="3776ECA6">
        <w:rPr>
          <w:rFonts w:ascii="Times New Roman" w:eastAsia="Times New Roman" w:hAnsi="Times New Roman" w:cs="Times New Roman"/>
          <w:sz w:val="24"/>
          <w:szCs w:val="24"/>
        </w:rPr>
        <w:t xml:space="preserve">er sources, namely the Ramages’, </w:t>
      </w:r>
      <w:r w:rsidR="00D26A9D" w:rsidRPr="3776ECA6">
        <w:rPr>
          <w:rFonts w:ascii="Times New Roman" w:eastAsia="Times New Roman" w:hAnsi="Times New Roman" w:cs="Times New Roman"/>
          <w:sz w:val="24"/>
          <w:szCs w:val="24"/>
        </w:rPr>
        <w:t>Charles Odahl</w:t>
      </w:r>
      <w:r w:rsidR="00283EAE" w:rsidRPr="3776ECA6">
        <w:rPr>
          <w:rFonts w:ascii="Times New Roman" w:eastAsia="Times New Roman" w:hAnsi="Times New Roman" w:cs="Times New Roman"/>
          <w:sz w:val="24"/>
          <w:szCs w:val="24"/>
        </w:rPr>
        <w:t>, and Alan Doig</w:t>
      </w:r>
      <w:r w:rsidR="00D26A9D" w:rsidRPr="3776ECA6">
        <w:rPr>
          <w:rFonts w:ascii="Times New Roman" w:eastAsia="Times New Roman" w:hAnsi="Times New Roman" w:cs="Times New Roman"/>
          <w:sz w:val="24"/>
          <w:szCs w:val="24"/>
        </w:rPr>
        <w:t xml:space="preserve"> who deal with the architecture as well as the art.</w:t>
      </w:r>
    </w:p>
    <w:p w14:paraId="4643D49C" w14:textId="77777777" w:rsidR="00E579AD" w:rsidRPr="008B012F" w:rsidRDefault="00CC7D0D" w:rsidP="00783EE6">
      <w:pPr>
        <w:spacing w:after="80" w:line="480" w:lineRule="auto"/>
        <w:ind w:firstLine="720"/>
        <w:contextualSpacing/>
        <w:rPr>
          <w:rFonts w:ascii="Times New Roman" w:hAnsi="Times New Roman" w:cs="Times New Roman"/>
          <w:sz w:val="24"/>
          <w:szCs w:val="24"/>
        </w:rPr>
      </w:pPr>
      <w:r w:rsidRPr="3776ECA6">
        <w:rPr>
          <w:rFonts w:ascii="Times New Roman" w:eastAsia="Times New Roman" w:hAnsi="Times New Roman" w:cs="Times New Roman"/>
          <w:sz w:val="24"/>
          <w:szCs w:val="24"/>
        </w:rPr>
        <w:t>The Rama</w:t>
      </w:r>
      <w:r w:rsidR="007732E9" w:rsidRPr="3776ECA6">
        <w:rPr>
          <w:rFonts w:ascii="Times New Roman" w:eastAsia="Times New Roman" w:hAnsi="Times New Roman" w:cs="Times New Roman"/>
          <w:sz w:val="24"/>
          <w:szCs w:val="24"/>
        </w:rPr>
        <w:t>ge</w:t>
      </w:r>
      <w:r w:rsidRPr="3776ECA6">
        <w:rPr>
          <w:rFonts w:ascii="Times New Roman" w:eastAsia="Times New Roman" w:hAnsi="Times New Roman" w:cs="Times New Roman"/>
          <w:sz w:val="24"/>
          <w:szCs w:val="24"/>
        </w:rPr>
        <w:t>s</w:t>
      </w:r>
      <w:r w:rsidR="007732E9" w:rsidRPr="3776ECA6">
        <w:rPr>
          <w:rFonts w:ascii="Times New Roman" w:eastAsia="Times New Roman" w:hAnsi="Times New Roman" w:cs="Times New Roman"/>
          <w:sz w:val="24"/>
          <w:szCs w:val="24"/>
        </w:rPr>
        <w:t>’</w:t>
      </w:r>
      <w:r w:rsidRPr="3776ECA6">
        <w:rPr>
          <w:rFonts w:ascii="Times New Roman" w:eastAsia="Times New Roman" w:hAnsi="Times New Roman" w:cs="Times New Roman"/>
          <w:sz w:val="24"/>
          <w:szCs w:val="24"/>
        </w:rPr>
        <w:t xml:space="preserve"> viewpoints on Constantine’s architectural program differ from all the previous sources, both primary and secondary, </w:t>
      </w:r>
      <w:r w:rsidR="007732E9" w:rsidRPr="3776ECA6">
        <w:rPr>
          <w:rFonts w:ascii="Times New Roman" w:eastAsia="Times New Roman" w:hAnsi="Times New Roman" w:cs="Times New Roman"/>
          <w:sz w:val="24"/>
          <w:szCs w:val="24"/>
        </w:rPr>
        <w:t xml:space="preserve">when they explain how </w:t>
      </w:r>
      <w:r w:rsidRPr="3776ECA6">
        <w:rPr>
          <w:rFonts w:ascii="Times New Roman" w:eastAsia="Times New Roman" w:hAnsi="Times New Roman" w:cs="Times New Roman"/>
          <w:sz w:val="24"/>
          <w:szCs w:val="24"/>
        </w:rPr>
        <w:t>Constantine</w:t>
      </w:r>
      <w:r w:rsidR="007732E9" w:rsidRPr="3776ECA6">
        <w:rPr>
          <w:rFonts w:ascii="Times New Roman" w:eastAsia="Times New Roman" w:hAnsi="Times New Roman" w:cs="Times New Roman"/>
          <w:sz w:val="24"/>
          <w:szCs w:val="24"/>
        </w:rPr>
        <w:t>’s</w:t>
      </w:r>
      <w:r w:rsidRPr="3776ECA6">
        <w:rPr>
          <w:rFonts w:ascii="Times New Roman" w:eastAsia="Times New Roman" w:hAnsi="Times New Roman" w:cs="Times New Roman"/>
          <w:sz w:val="24"/>
          <w:szCs w:val="24"/>
        </w:rPr>
        <w:t xml:space="preserve"> support of Christianity did influence the architecture of his time, </w:t>
      </w:r>
      <w:r w:rsidR="007732E9" w:rsidRPr="3776ECA6">
        <w:rPr>
          <w:rFonts w:ascii="Times New Roman" w:eastAsia="Times New Roman" w:hAnsi="Times New Roman" w:cs="Times New Roman"/>
          <w:sz w:val="24"/>
          <w:szCs w:val="24"/>
        </w:rPr>
        <w:t xml:space="preserve">and </w:t>
      </w:r>
      <w:r w:rsidRPr="3776ECA6">
        <w:rPr>
          <w:rFonts w:ascii="Times New Roman" w:eastAsia="Times New Roman" w:hAnsi="Times New Roman" w:cs="Times New Roman"/>
          <w:sz w:val="24"/>
          <w:szCs w:val="24"/>
        </w:rPr>
        <w:t>it also “began the trend where official art…started to lend its aura to the glory of the Church.”</w:t>
      </w:r>
      <w:r w:rsidRPr="3776ECA6">
        <w:rPr>
          <w:rStyle w:val="FootnoteReference"/>
          <w:rFonts w:ascii="Times New Roman" w:eastAsia="Times New Roman" w:hAnsi="Times New Roman" w:cs="Times New Roman"/>
          <w:sz w:val="24"/>
          <w:szCs w:val="24"/>
        </w:rPr>
        <w:footnoteReference w:id="21"/>
      </w:r>
      <w:r w:rsidR="008C47CA" w:rsidRPr="3776ECA6">
        <w:rPr>
          <w:rFonts w:ascii="Times New Roman" w:eastAsia="Times New Roman" w:hAnsi="Times New Roman" w:cs="Times New Roman"/>
          <w:sz w:val="24"/>
          <w:szCs w:val="24"/>
        </w:rPr>
        <w:t xml:space="preserve"> </w:t>
      </w:r>
      <w:r w:rsidR="007732E9" w:rsidRPr="3776ECA6">
        <w:rPr>
          <w:rFonts w:ascii="Times New Roman" w:eastAsia="Times New Roman" w:hAnsi="Times New Roman" w:cs="Times New Roman"/>
          <w:sz w:val="24"/>
          <w:szCs w:val="24"/>
        </w:rPr>
        <w:t>They state that</w:t>
      </w:r>
      <w:r w:rsidR="008545E8" w:rsidRPr="3776ECA6">
        <w:rPr>
          <w:rFonts w:ascii="Times New Roman" w:eastAsia="Times New Roman" w:hAnsi="Times New Roman" w:cs="Times New Roman"/>
          <w:sz w:val="24"/>
          <w:szCs w:val="24"/>
        </w:rPr>
        <w:t xml:space="preserve"> “Constantine made it possible to mix [Christianity and Paganism] and [it thus] shaped the iconography for the emperors to come…”</w:t>
      </w:r>
      <w:r w:rsidR="008545E8" w:rsidRPr="3776ECA6">
        <w:rPr>
          <w:rStyle w:val="FootnoteReference"/>
          <w:rFonts w:ascii="Times New Roman" w:eastAsia="Times New Roman" w:hAnsi="Times New Roman" w:cs="Times New Roman"/>
          <w:sz w:val="24"/>
          <w:szCs w:val="24"/>
        </w:rPr>
        <w:footnoteReference w:id="22"/>
      </w:r>
      <w:r w:rsidR="008545E8" w:rsidRPr="3776ECA6">
        <w:rPr>
          <w:rFonts w:ascii="Times New Roman" w:eastAsia="Times New Roman" w:hAnsi="Times New Roman" w:cs="Times New Roman"/>
          <w:sz w:val="24"/>
          <w:szCs w:val="24"/>
        </w:rPr>
        <w:t xml:space="preserve"> </w:t>
      </w:r>
      <w:r w:rsidR="00B645A4" w:rsidRPr="3776ECA6">
        <w:rPr>
          <w:rFonts w:ascii="Times New Roman" w:eastAsia="Times New Roman" w:hAnsi="Times New Roman" w:cs="Times New Roman"/>
          <w:sz w:val="24"/>
          <w:szCs w:val="24"/>
        </w:rPr>
        <w:t xml:space="preserve">Constantine therefore had the power to mix both Christianity and Paganism together to create art from both. </w:t>
      </w:r>
      <w:r w:rsidR="008545E8" w:rsidRPr="3776ECA6">
        <w:rPr>
          <w:rFonts w:ascii="Times New Roman" w:eastAsia="Times New Roman" w:hAnsi="Times New Roman" w:cs="Times New Roman"/>
          <w:sz w:val="24"/>
          <w:szCs w:val="24"/>
        </w:rPr>
        <w:t>This makes one rethink Constantine’s stance with both faiths, as most of the previous scholars agree that he was more affiliated with Christianity onc</w:t>
      </w:r>
      <w:r w:rsidR="008B012F" w:rsidRPr="3776ECA6">
        <w:rPr>
          <w:rFonts w:ascii="Times New Roman" w:eastAsia="Times New Roman" w:hAnsi="Times New Roman" w:cs="Times New Roman"/>
          <w:sz w:val="24"/>
          <w:szCs w:val="24"/>
        </w:rPr>
        <w:t>e he became emperor; the Ramage</w:t>
      </w:r>
      <w:r w:rsidR="008545E8" w:rsidRPr="3776ECA6">
        <w:rPr>
          <w:rFonts w:ascii="Times New Roman" w:eastAsia="Times New Roman" w:hAnsi="Times New Roman" w:cs="Times New Roman"/>
          <w:sz w:val="24"/>
          <w:szCs w:val="24"/>
        </w:rPr>
        <w:t>s, however, state that Constantine was still affiliated with both Christianity and Paganism</w:t>
      </w:r>
      <w:r w:rsidR="007732E9" w:rsidRPr="3776ECA6">
        <w:rPr>
          <w:rFonts w:ascii="Times New Roman" w:eastAsia="Times New Roman" w:hAnsi="Times New Roman" w:cs="Times New Roman"/>
          <w:sz w:val="24"/>
          <w:szCs w:val="24"/>
        </w:rPr>
        <w:t xml:space="preserve">. </w:t>
      </w:r>
      <w:r w:rsidR="001D7272" w:rsidRPr="3776ECA6">
        <w:rPr>
          <w:rFonts w:ascii="Times New Roman" w:eastAsia="Times New Roman" w:hAnsi="Times New Roman" w:cs="Times New Roman"/>
          <w:sz w:val="24"/>
          <w:szCs w:val="24"/>
        </w:rPr>
        <w:t>The Ramages’ argue</w:t>
      </w:r>
      <w:r w:rsidR="00783EE6" w:rsidRPr="3776ECA6">
        <w:rPr>
          <w:rFonts w:ascii="Times New Roman" w:eastAsia="Times New Roman" w:hAnsi="Times New Roman" w:cs="Times New Roman"/>
          <w:sz w:val="24"/>
          <w:szCs w:val="24"/>
        </w:rPr>
        <w:t xml:space="preserve"> that the final phase of transition </w:t>
      </w:r>
      <w:r w:rsidR="001D7272" w:rsidRPr="3776ECA6">
        <w:rPr>
          <w:rFonts w:ascii="Times New Roman" w:eastAsia="Times New Roman" w:hAnsi="Times New Roman" w:cs="Times New Roman"/>
          <w:sz w:val="24"/>
          <w:szCs w:val="24"/>
        </w:rPr>
        <w:t>from</w:t>
      </w:r>
      <w:r w:rsidR="00783EE6" w:rsidRPr="3776ECA6">
        <w:rPr>
          <w:rFonts w:ascii="Times New Roman" w:eastAsia="Times New Roman" w:hAnsi="Times New Roman" w:cs="Times New Roman"/>
          <w:sz w:val="24"/>
          <w:szCs w:val="24"/>
        </w:rPr>
        <w:t xml:space="preserve"> Roman Art to Constantine’s Christian </w:t>
      </w:r>
      <w:r w:rsidR="0007567D" w:rsidRPr="3776ECA6">
        <w:rPr>
          <w:rFonts w:ascii="Times New Roman" w:eastAsia="Times New Roman" w:hAnsi="Times New Roman" w:cs="Times New Roman"/>
          <w:sz w:val="24"/>
          <w:szCs w:val="24"/>
        </w:rPr>
        <w:t xml:space="preserve">Art occurred because </w:t>
      </w:r>
      <w:r w:rsidR="00783EE6" w:rsidRPr="3776ECA6">
        <w:rPr>
          <w:rFonts w:ascii="Times New Roman" w:eastAsia="Times New Roman" w:hAnsi="Times New Roman" w:cs="Times New Roman"/>
          <w:sz w:val="24"/>
          <w:szCs w:val="24"/>
        </w:rPr>
        <w:t>he accep</w:t>
      </w:r>
      <w:r w:rsidR="001D7272" w:rsidRPr="3776ECA6">
        <w:rPr>
          <w:rFonts w:ascii="Times New Roman" w:eastAsia="Times New Roman" w:hAnsi="Times New Roman" w:cs="Times New Roman"/>
          <w:sz w:val="24"/>
          <w:szCs w:val="24"/>
        </w:rPr>
        <w:t>ted and encouraged Christianity,</w:t>
      </w:r>
      <w:r w:rsidR="00783EE6" w:rsidRPr="3776ECA6">
        <w:rPr>
          <w:rFonts w:ascii="Times New Roman" w:eastAsia="Times New Roman" w:hAnsi="Times New Roman" w:cs="Times New Roman"/>
          <w:sz w:val="24"/>
          <w:szCs w:val="24"/>
        </w:rPr>
        <w:t xml:space="preserve"> and </w:t>
      </w:r>
      <w:r w:rsidR="0007567D" w:rsidRPr="3776ECA6">
        <w:rPr>
          <w:rFonts w:ascii="Times New Roman" w:eastAsia="Times New Roman" w:hAnsi="Times New Roman" w:cs="Times New Roman"/>
          <w:sz w:val="24"/>
          <w:szCs w:val="24"/>
        </w:rPr>
        <w:t xml:space="preserve">he also </w:t>
      </w:r>
      <w:r w:rsidR="00783EE6" w:rsidRPr="3776ECA6">
        <w:rPr>
          <w:rFonts w:ascii="Times New Roman" w:eastAsia="Times New Roman" w:hAnsi="Times New Roman" w:cs="Times New Roman"/>
          <w:sz w:val="24"/>
          <w:szCs w:val="24"/>
        </w:rPr>
        <w:t xml:space="preserve">was the </w:t>
      </w:r>
      <w:r w:rsidR="001D7272" w:rsidRPr="3776ECA6">
        <w:rPr>
          <w:rFonts w:ascii="Times New Roman" w:eastAsia="Times New Roman" w:hAnsi="Times New Roman" w:cs="Times New Roman"/>
          <w:sz w:val="24"/>
          <w:szCs w:val="24"/>
        </w:rPr>
        <w:t>Emperor of Rome;</w:t>
      </w:r>
      <w:r w:rsidR="0007567D" w:rsidRPr="3776ECA6">
        <w:rPr>
          <w:rFonts w:ascii="Times New Roman" w:eastAsia="Times New Roman" w:hAnsi="Times New Roman" w:cs="Times New Roman"/>
          <w:sz w:val="24"/>
          <w:szCs w:val="24"/>
        </w:rPr>
        <w:t xml:space="preserve"> therefore</w:t>
      </w:r>
      <w:r w:rsidR="001D7272" w:rsidRPr="3776ECA6">
        <w:rPr>
          <w:rFonts w:ascii="Times New Roman" w:eastAsia="Times New Roman" w:hAnsi="Times New Roman" w:cs="Times New Roman"/>
          <w:sz w:val="24"/>
          <w:szCs w:val="24"/>
        </w:rPr>
        <w:t>,</w:t>
      </w:r>
      <w:r w:rsidR="0007567D" w:rsidRPr="3776ECA6">
        <w:rPr>
          <w:rFonts w:ascii="Times New Roman" w:eastAsia="Times New Roman" w:hAnsi="Times New Roman" w:cs="Times New Roman"/>
          <w:sz w:val="24"/>
          <w:szCs w:val="24"/>
        </w:rPr>
        <w:t xml:space="preserve"> he can do whatever he pleases. </w:t>
      </w:r>
      <w:r w:rsidR="007732E9" w:rsidRPr="3776ECA6">
        <w:rPr>
          <w:rFonts w:ascii="Times New Roman" w:eastAsia="Times New Roman" w:hAnsi="Times New Roman" w:cs="Times New Roman"/>
          <w:sz w:val="24"/>
          <w:szCs w:val="24"/>
        </w:rPr>
        <w:t>This contradicts when</w:t>
      </w:r>
      <w:r w:rsidR="00B645A4" w:rsidRPr="3776ECA6">
        <w:rPr>
          <w:rFonts w:ascii="Times New Roman" w:eastAsia="Times New Roman" w:hAnsi="Times New Roman" w:cs="Times New Roman"/>
          <w:sz w:val="24"/>
          <w:szCs w:val="24"/>
        </w:rPr>
        <w:t xml:space="preserve"> they later wrote </w:t>
      </w:r>
      <w:r w:rsidR="008545E8" w:rsidRPr="3776ECA6">
        <w:rPr>
          <w:rFonts w:ascii="Times New Roman" w:eastAsia="Times New Roman" w:hAnsi="Times New Roman" w:cs="Times New Roman"/>
          <w:sz w:val="24"/>
          <w:szCs w:val="24"/>
        </w:rPr>
        <w:t>that, “Christianity</w:t>
      </w:r>
      <w:r w:rsidR="00783EE6" w:rsidRPr="3776ECA6">
        <w:rPr>
          <w:rFonts w:ascii="Times New Roman" w:eastAsia="Times New Roman" w:hAnsi="Times New Roman" w:cs="Times New Roman"/>
          <w:sz w:val="24"/>
          <w:szCs w:val="24"/>
        </w:rPr>
        <w:t xml:space="preserve"> </w:t>
      </w:r>
      <w:r w:rsidR="008545E8" w:rsidRPr="3776ECA6">
        <w:rPr>
          <w:rFonts w:ascii="Times New Roman" w:eastAsia="Times New Roman" w:hAnsi="Times New Roman" w:cs="Times New Roman"/>
          <w:sz w:val="24"/>
          <w:szCs w:val="24"/>
        </w:rPr>
        <w:t xml:space="preserve">…dominat[ed]…almost all images </w:t>
      </w:r>
      <w:r w:rsidR="007732E9" w:rsidRPr="3776ECA6">
        <w:rPr>
          <w:rFonts w:ascii="Times New Roman" w:eastAsia="Times New Roman" w:hAnsi="Times New Roman" w:cs="Times New Roman"/>
          <w:sz w:val="24"/>
          <w:szCs w:val="24"/>
        </w:rPr>
        <w:t xml:space="preserve">[that] </w:t>
      </w:r>
      <w:r w:rsidR="008545E8" w:rsidRPr="3776ECA6">
        <w:rPr>
          <w:rFonts w:ascii="Times New Roman" w:eastAsia="Times New Roman" w:hAnsi="Times New Roman" w:cs="Times New Roman"/>
          <w:sz w:val="24"/>
          <w:szCs w:val="24"/>
        </w:rPr>
        <w:t>were intimately linked with religious purposes.”</w:t>
      </w:r>
      <w:r w:rsidR="008545E8" w:rsidRPr="3776ECA6">
        <w:rPr>
          <w:rStyle w:val="FootnoteReference"/>
          <w:rFonts w:ascii="Times New Roman" w:eastAsia="Times New Roman" w:hAnsi="Times New Roman" w:cs="Times New Roman"/>
          <w:sz w:val="24"/>
          <w:szCs w:val="24"/>
        </w:rPr>
        <w:footnoteReference w:id="23"/>
      </w:r>
      <w:r w:rsidR="007732E9" w:rsidRPr="3776ECA6">
        <w:rPr>
          <w:rFonts w:ascii="Times New Roman" w:eastAsia="Times New Roman" w:hAnsi="Times New Roman" w:cs="Times New Roman"/>
          <w:sz w:val="24"/>
          <w:szCs w:val="24"/>
        </w:rPr>
        <w:t xml:space="preserve"> The Ramage</w:t>
      </w:r>
      <w:r w:rsidR="00B645A4" w:rsidRPr="3776ECA6">
        <w:rPr>
          <w:rFonts w:ascii="Times New Roman" w:eastAsia="Times New Roman" w:hAnsi="Times New Roman" w:cs="Times New Roman"/>
          <w:sz w:val="24"/>
          <w:szCs w:val="24"/>
        </w:rPr>
        <w:t>s</w:t>
      </w:r>
      <w:r w:rsidR="007732E9" w:rsidRPr="3776ECA6">
        <w:rPr>
          <w:rFonts w:ascii="Times New Roman" w:eastAsia="Times New Roman" w:hAnsi="Times New Roman" w:cs="Times New Roman"/>
          <w:sz w:val="24"/>
          <w:szCs w:val="24"/>
        </w:rPr>
        <w:t>’</w:t>
      </w:r>
      <w:r w:rsidR="00B645A4" w:rsidRPr="3776ECA6">
        <w:rPr>
          <w:rFonts w:ascii="Times New Roman" w:eastAsia="Times New Roman" w:hAnsi="Times New Roman" w:cs="Times New Roman"/>
          <w:sz w:val="24"/>
          <w:szCs w:val="24"/>
        </w:rPr>
        <w:t xml:space="preserve"> provide a contradicting view in their research of Constan</w:t>
      </w:r>
      <w:r w:rsidR="007732E9" w:rsidRPr="3776ECA6">
        <w:rPr>
          <w:rFonts w:ascii="Times New Roman" w:eastAsia="Times New Roman" w:hAnsi="Times New Roman" w:cs="Times New Roman"/>
          <w:sz w:val="24"/>
          <w:szCs w:val="24"/>
        </w:rPr>
        <w:t>tine, but they also present the possibility that</w:t>
      </w:r>
      <w:r w:rsidR="00B645A4" w:rsidRPr="3776ECA6">
        <w:rPr>
          <w:rFonts w:ascii="Times New Roman" w:eastAsia="Times New Roman" w:hAnsi="Times New Roman" w:cs="Times New Roman"/>
          <w:sz w:val="24"/>
          <w:szCs w:val="24"/>
        </w:rPr>
        <w:t xml:space="preserve"> architecture and art were influenced by the emper</w:t>
      </w:r>
      <w:r w:rsidR="007732E9" w:rsidRPr="3776ECA6">
        <w:rPr>
          <w:rFonts w:ascii="Times New Roman" w:eastAsia="Times New Roman" w:hAnsi="Times New Roman" w:cs="Times New Roman"/>
          <w:sz w:val="24"/>
          <w:szCs w:val="24"/>
        </w:rPr>
        <w:t>or’s affinity with Christianity and Paganism.</w:t>
      </w:r>
    </w:p>
    <w:p w14:paraId="4BBDA330" w14:textId="77777777" w:rsidR="00372F35" w:rsidRPr="008B012F" w:rsidRDefault="00B645A4"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By the time that </w:t>
      </w:r>
      <w:r w:rsidR="007732E9" w:rsidRPr="3776ECA6">
        <w:rPr>
          <w:rFonts w:ascii="Times New Roman" w:eastAsia="Times New Roman" w:hAnsi="Times New Roman" w:cs="Times New Roman"/>
          <w:sz w:val="24"/>
          <w:szCs w:val="24"/>
        </w:rPr>
        <w:t xml:space="preserve">Charles </w:t>
      </w:r>
      <w:r w:rsidRPr="3776ECA6">
        <w:rPr>
          <w:rFonts w:ascii="Times New Roman" w:eastAsia="Times New Roman" w:hAnsi="Times New Roman" w:cs="Times New Roman"/>
          <w:sz w:val="24"/>
          <w:szCs w:val="24"/>
        </w:rPr>
        <w:t>Odahl begins to write, the scholars have moved away from the evaluative approach to a more analytical approach of Constantine’</w:t>
      </w:r>
      <w:r w:rsidR="00682868" w:rsidRPr="3776ECA6">
        <w:rPr>
          <w:rFonts w:ascii="Times New Roman" w:eastAsia="Times New Roman" w:hAnsi="Times New Roman" w:cs="Times New Roman"/>
          <w:sz w:val="24"/>
          <w:szCs w:val="24"/>
        </w:rPr>
        <w:t>s support of Christianity. Odahl’s researc</w:t>
      </w:r>
      <w:r w:rsidR="007732E9" w:rsidRPr="3776ECA6">
        <w:rPr>
          <w:rFonts w:ascii="Times New Roman" w:eastAsia="Times New Roman" w:hAnsi="Times New Roman" w:cs="Times New Roman"/>
          <w:sz w:val="24"/>
          <w:szCs w:val="24"/>
        </w:rPr>
        <w:t>h rivals that of 1960’s scholar</w:t>
      </w:r>
      <w:r w:rsidR="00682868" w:rsidRPr="3776ECA6">
        <w:rPr>
          <w:rFonts w:ascii="Times New Roman" w:eastAsia="Times New Roman" w:hAnsi="Times New Roman" w:cs="Times New Roman"/>
          <w:sz w:val="24"/>
          <w:szCs w:val="24"/>
        </w:rPr>
        <w:t xml:space="preserve"> Krautheimer, because of the amount of multiple primary sources</w:t>
      </w:r>
      <w:r w:rsidR="007732E9" w:rsidRPr="3776ECA6">
        <w:rPr>
          <w:rFonts w:ascii="Times New Roman" w:eastAsia="Times New Roman" w:hAnsi="Times New Roman" w:cs="Times New Roman"/>
          <w:sz w:val="24"/>
          <w:szCs w:val="24"/>
        </w:rPr>
        <w:t xml:space="preserve"> he included</w:t>
      </w:r>
      <w:r w:rsidR="00682868" w:rsidRPr="3776ECA6">
        <w:rPr>
          <w:rFonts w:ascii="Times New Roman" w:eastAsia="Times New Roman" w:hAnsi="Times New Roman" w:cs="Times New Roman"/>
          <w:sz w:val="24"/>
          <w:szCs w:val="24"/>
        </w:rPr>
        <w:t xml:space="preserve">, and </w:t>
      </w:r>
      <w:r w:rsidR="007732E9" w:rsidRPr="3776ECA6">
        <w:rPr>
          <w:rFonts w:ascii="Times New Roman" w:eastAsia="Times New Roman" w:hAnsi="Times New Roman" w:cs="Times New Roman"/>
          <w:sz w:val="24"/>
          <w:szCs w:val="24"/>
        </w:rPr>
        <w:t xml:space="preserve">the </w:t>
      </w:r>
      <w:r w:rsidR="00682868" w:rsidRPr="3776ECA6">
        <w:rPr>
          <w:rFonts w:ascii="Times New Roman" w:eastAsia="Times New Roman" w:hAnsi="Times New Roman" w:cs="Times New Roman"/>
          <w:sz w:val="24"/>
          <w:szCs w:val="24"/>
        </w:rPr>
        <w:t>more analytical approach</w:t>
      </w:r>
      <w:r w:rsidR="007732E9" w:rsidRPr="3776ECA6">
        <w:rPr>
          <w:rFonts w:ascii="Times New Roman" w:eastAsia="Times New Roman" w:hAnsi="Times New Roman" w:cs="Times New Roman"/>
          <w:sz w:val="24"/>
          <w:szCs w:val="24"/>
        </w:rPr>
        <w:t xml:space="preserve"> he takes. H</w:t>
      </w:r>
      <w:r w:rsidR="00682868" w:rsidRPr="3776ECA6">
        <w:rPr>
          <w:rFonts w:ascii="Times New Roman" w:eastAsia="Times New Roman" w:hAnsi="Times New Roman" w:cs="Times New Roman"/>
          <w:sz w:val="24"/>
          <w:szCs w:val="24"/>
        </w:rPr>
        <w:t>owever,</w:t>
      </w:r>
      <w:r w:rsidR="007732E9" w:rsidRPr="3776ECA6">
        <w:rPr>
          <w:rFonts w:ascii="Times New Roman" w:eastAsia="Times New Roman" w:hAnsi="Times New Roman" w:cs="Times New Roman"/>
          <w:sz w:val="24"/>
          <w:szCs w:val="24"/>
        </w:rPr>
        <w:t xml:space="preserve"> Odahl has</w:t>
      </w:r>
      <w:r w:rsidR="00682868" w:rsidRPr="3776ECA6">
        <w:rPr>
          <w:rFonts w:ascii="Times New Roman" w:eastAsia="Times New Roman" w:hAnsi="Times New Roman" w:cs="Times New Roman"/>
          <w:sz w:val="24"/>
          <w:szCs w:val="24"/>
        </w:rPr>
        <w:t xml:space="preserve"> more interest in the conversion rather than the architectural evidence</w:t>
      </w:r>
      <w:r w:rsidR="0007567D" w:rsidRPr="3776ECA6">
        <w:rPr>
          <w:rFonts w:ascii="Times New Roman" w:eastAsia="Times New Roman" w:hAnsi="Times New Roman" w:cs="Times New Roman"/>
          <w:sz w:val="24"/>
          <w:szCs w:val="24"/>
        </w:rPr>
        <w:t xml:space="preserve">. </w:t>
      </w:r>
      <w:r w:rsidR="00682868" w:rsidRPr="3776ECA6">
        <w:rPr>
          <w:rFonts w:ascii="Times New Roman" w:eastAsia="Times New Roman" w:hAnsi="Times New Roman" w:cs="Times New Roman"/>
          <w:sz w:val="24"/>
          <w:szCs w:val="24"/>
        </w:rPr>
        <w:t xml:space="preserve">Odahl begins his </w:t>
      </w:r>
      <w:r w:rsidR="0007567D" w:rsidRPr="3776ECA6">
        <w:rPr>
          <w:rFonts w:ascii="Times New Roman" w:eastAsia="Times New Roman" w:hAnsi="Times New Roman" w:cs="Times New Roman"/>
          <w:sz w:val="24"/>
          <w:szCs w:val="24"/>
        </w:rPr>
        <w:t xml:space="preserve">book noting Constantine’s belief that since his predecessors followed the pagan </w:t>
      </w:r>
      <w:r w:rsidR="001D7272" w:rsidRPr="3776ECA6">
        <w:rPr>
          <w:rFonts w:ascii="Times New Roman" w:eastAsia="Times New Roman" w:hAnsi="Times New Roman" w:cs="Times New Roman"/>
          <w:sz w:val="24"/>
          <w:szCs w:val="24"/>
        </w:rPr>
        <w:t>cults and persecuted the church,</w:t>
      </w:r>
      <w:r w:rsidR="0007567D" w:rsidRPr="3776ECA6">
        <w:rPr>
          <w:rFonts w:ascii="Times New Roman" w:eastAsia="Times New Roman" w:hAnsi="Times New Roman" w:cs="Times New Roman"/>
          <w:sz w:val="24"/>
          <w:szCs w:val="24"/>
        </w:rPr>
        <w:t xml:space="preserve"> they all met with unfortunate endings. Therefore, when Constantine marched on</w:t>
      </w:r>
      <w:r w:rsidR="00682868" w:rsidRPr="3776ECA6">
        <w:rPr>
          <w:rFonts w:ascii="Times New Roman" w:eastAsia="Times New Roman" w:hAnsi="Times New Roman" w:cs="Times New Roman"/>
          <w:sz w:val="24"/>
          <w:szCs w:val="24"/>
        </w:rPr>
        <w:t xml:space="preserve"> </w:t>
      </w:r>
      <w:r w:rsidR="00CB14C7" w:rsidRPr="3776ECA6">
        <w:rPr>
          <w:rFonts w:ascii="Times New Roman" w:eastAsia="Times New Roman" w:hAnsi="Times New Roman" w:cs="Times New Roman"/>
          <w:sz w:val="24"/>
          <w:szCs w:val="24"/>
        </w:rPr>
        <w:t xml:space="preserve">Maxentius </w:t>
      </w:r>
      <w:r w:rsidR="00682868" w:rsidRPr="3776ECA6">
        <w:rPr>
          <w:rFonts w:ascii="Times New Roman" w:eastAsia="Times New Roman" w:hAnsi="Times New Roman" w:cs="Times New Roman"/>
          <w:sz w:val="24"/>
          <w:szCs w:val="24"/>
        </w:rPr>
        <w:t xml:space="preserve">in the year 312 CE, </w:t>
      </w:r>
      <w:r w:rsidR="0007567D" w:rsidRPr="3776ECA6">
        <w:rPr>
          <w:rFonts w:ascii="Times New Roman" w:eastAsia="Times New Roman" w:hAnsi="Times New Roman" w:cs="Times New Roman"/>
          <w:sz w:val="24"/>
          <w:szCs w:val="24"/>
        </w:rPr>
        <w:t>Constantine “invoked</w:t>
      </w:r>
      <w:r w:rsidR="00682868" w:rsidRPr="3776ECA6">
        <w:rPr>
          <w:rFonts w:ascii="Times New Roman" w:eastAsia="Times New Roman" w:hAnsi="Times New Roman" w:cs="Times New Roman"/>
          <w:sz w:val="24"/>
          <w:szCs w:val="24"/>
        </w:rPr>
        <w:t>…the “Highest God”…in prayer for aid and power…believing that he received an answer…he decided to [use] the “celestial symbols” of Christ…on the arms of his troops.”</w:t>
      </w:r>
      <w:r w:rsidR="00682868" w:rsidRPr="3776ECA6">
        <w:rPr>
          <w:rStyle w:val="FootnoteReference"/>
          <w:rFonts w:ascii="Times New Roman" w:eastAsia="Times New Roman" w:hAnsi="Times New Roman" w:cs="Times New Roman"/>
          <w:sz w:val="24"/>
          <w:szCs w:val="24"/>
        </w:rPr>
        <w:footnoteReference w:id="24"/>
      </w:r>
      <w:r w:rsidR="00682868" w:rsidRPr="3776ECA6">
        <w:rPr>
          <w:rFonts w:ascii="Times New Roman" w:eastAsia="Times New Roman" w:hAnsi="Times New Roman" w:cs="Times New Roman"/>
          <w:sz w:val="24"/>
          <w:szCs w:val="24"/>
        </w:rPr>
        <w:t xml:space="preserve"> </w:t>
      </w:r>
      <w:r w:rsidR="00F34E6A" w:rsidRPr="3776ECA6">
        <w:rPr>
          <w:rFonts w:ascii="Times New Roman" w:eastAsia="Times New Roman" w:hAnsi="Times New Roman" w:cs="Times New Roman"/>
          <w:sz w:val="24"/>
          <w:szCs w:val="24"/>
        </w:rPr>
        <w:t>This was the vision that Constantine witnessed before the battle, but Odahl does not explain</w:t>
      </w:r>
      <w:r w:rsidR="00682868" w:rsidRPr="3776ECA6">
        <w:rPr>
          <w:rFonts w:ascii="Times New Roman" w:eastAsia="Times New Roman" w:hAnsi="Times New Roman" w:cs="Times New Roman"/>
          <w:sz w:val="24"/>
          <w:szCs w:val="24"/>
        </w:rPr>
        <w:t xml:space="preserve"> what sort of vision Constantine received like Socrates, but he does ag</w:t>
      </w:r>
      <w:r w:rsidR="007732E9" w:rsidRPr="3776ECA6">
        <w:rPr>
          <w:rFonts w:ascii="Times New Roman" w:eastAsia="Times New Roman" w:hAnsi="Times New Roman" w:cs="Times New Roman"/>
          <w:sz w:val="24"/>
          <w:szCs w:val="24"/>
        </w:rPr>
        <w:t>ree with Socrates and Lactanius</w:t>
      </w:r>
      <w:r w:rsidR="00682868" w:rsidRPr="3776ECA6">
        <w:rPr>
          <w:rFonts w:ascii="Times New Roman" w:eastAsia="Times New Roman" w:hAnsi="Times New Roman" w:cs="Times New Roman"/>
          <w:sz w:val="24"/>
          <w:szCs w:val="24"/>
        </w:rPr>
        <w:t xml:space="preserve"> </w:t>
      </w:r>
      <w:r w:rsidR="005C3662" w:rsidRPr="3776ECA6">
        <w:rPr>
          <w:rFonts w:ascii="Times New Roman" w:eastAsia="Times New Roman" w:hAnsi="Times New Roman" w:cs="Times New Roman"/>
          <w:sz w:val="24"/>
          <w:szCs w:val="24"/>
        </w:rPr>
        <w:t xml:space="preserve">in </w:t>
      </w:r>
      <w:r w:rsidR="00682868" w:rsidRPr="3776ECA6">
        <w:rPr>
          <w:rFonts w:ascii="Times New Roman" w:eastAsia="Times New Roman" w:hAnsi="Times New Roman" w:cs="Times New Roman"/>
          <w:sz w:val="24"/>
          <w:szCs w:val="24"/>
        </w:rPr>
        <w:t>that he</w:t>
      </w:r>
      <w:r w:rsidR="0058769C" w:rsidRPr="3776ECA6">
        <w:rPr>
          <w:rFonts w:ascii="Times New Roman" w:eastAsia="Times New Roman" w:hAnsi="Times New Roman" w:cs="Times New Roman"/>
          <w:sz w:val="24"/>
          <w:szCs w:val="24"/>
        </w:rPr>
        <w:t xml:space="preserve"> </w:t>
      </w:r>
      <w:r w:rsidR="007732E9" w:rsidRPr="3776ECA6">
        <w:rPr>
          <w:rFonts w:ascii="Times New Roman" w:eastAsia="Times New Roman" w:hAnsi="Times New Roman" w:cs="Times New Roman"/>
          <w:sz w:val="24"/>
          <w:szCs w:val="24"/>
        </w:rPr>
        <w:t>did indeed receive</w:t>
      </w:r>
      <w:r w:rsidR="0058769C" w:rsidRPr="3776ECA6">
        <w:rPr>
          <w:rFonts w:ascii="Times New Roman" w:eastAsia="Times New Roman" w:hAnsi="Times New Roman" w:cs="Times New Roman"/>
          <w:sz w:val="24"/>
          <w:szCs w:val="24"/>
        </w:rPr>
        <w:t xml:space="preserve"> one. After Constantine won the war with </w:t>
      </w:r>
      <w:r w:rsidR="00CB14C7" w:rsidRPr="3776ECA6">
        <w:rPr>
          <w:rFonts w:ascii="Times New Roman" w:eastAsia="Times New Roman" w:hAnsi="Times New Roman" w:cs="Times New Roman"/>
          <w:sz w:val="24"/>
          <w:szCs w:val="24"/>
        </w:rPr>
        <w:t>Maxentius</w:t>
      </w:r>
      <w:r w:rsidR="007732E9" w:rsidRPr="3776ECA6">
        <w:rPr>
          <w:rFonts w:ascii="Times New Roman" w:eastAsia="Times New Roman" w:hAnsi="Times New Roman" w:cs="Times New Roman"/>
          <w:sz w:val="24"/>
          <w:szCs w:val="24"/>
        </w:rPr>
        <w:t xml:space="preserve"> and was</w:t>
      </w:r>
      <w:r w:rsidR="0058769C" w:rsidRPr="3776ECA6">
        <w:rPr>
          <w:rFonts w:ascii="Times New Roman" w:eastAsia="Times New Roman" w:hAnsi="Times New Roman" w:cs="Times New Roman"/>
          <w:sz w:val="24"/>
          <w:szCs w:val="24"/>
        </w:rPr>
        <w:t xml:space="preserve"> crowned emperor</w:t>
      </w:r>
      <w:r w:rsidR="007732E9" w:rsidRPr="3776ECA6">
        <w:rPr>
          <w:rFonts w:ascii="Times New Roman" w:eastAsia="Times New Roman" w:hAnsi="Times New Roman" w:cs="Times New Roman"/>
          <w:sz w:val="24"/>
          <w:szCs w:val="24"/>
        </w:rPr>
        <w:t>, he still worshiped</w:t>
      </w:r>
      <w:r w:rsidR="0058769C" w:rsidRPr="3776ECA6">
        <w:rPr>
          <w:rFonts w:ascii="Times New Roman" w:eastAsia="Times New Roman" w:hAnsi="Times New Roman" w:cs="Times New Roman"/>
          <w:sz w:val="24"/>
          <w:szCs w:val="24"/>
        </w:rPr>
        <w:t xml:space="preserve"> Paganism, “Although Constantine built pagan temples and worshipped [there], he refused to harm the followers of the Christian God.”</w:t>
      </w:r>
      <w:r w:rsidR="0058769C" w:rsidRPr="3776ECA6">
        <w:rPr>
          <w:rStyle w:val="FootnoteReference"/>
          <w:rFonts w:ascii="Times New Roman" w:eastAsia="Times New Roman" w:hAnsi="Times New Roman" w:cs="Times New Roman"/>
          <w:sz w:val="24"/>
          <w:szCs w:val="24"/>
        </w:rPr>
        <w:footnoteReference w:id="25"/>
      </w:r>
      <w:r w:rsidR="00860D66" w:rsidRPr="3776ECA6">
        <w:rPr>
          <w:rFonts w:ascii="Times New Roman" w:eastAsia="Times New Roman" w:hAnsi="Times New Roman" w:cs="Times New Roman"/>
          <w:sz w:val="24"/>
          <w:szCs w:val="24"/>
        </w:rPr>
        <w:t xml:space="preserve"> Odahl, from this statement, unlike previous schola</w:t>
      </w:r>
      <w:r w:rsidR="007732E9" w:rsidRPr="3776ECA6">
        <w:rPr>
          <w:rFonts w:ascii="Times New Roman" w:eastAsia="Times New Roman" w:hAnsi="Times New Roman" w:cs="Times New Roman"/>
          <w:sz w:val="24"/>
          <w:szCs w:val="24"/>
        </w:rPr>
        <w:t>rs, shows us that Constantine was</w:t>
      </w:r>
      <w:r w:rsidR="00860D66" w:rsidRPr="3776ECA6">
        <w:rPr>
          <w:rFonts w:ascii="Times New Roman" w:eastAsia="Times New Roman" w:hAnsi="Times New Roman" w:cs="Times New Roman"/>
          <w:sz w:val="24"/>
          <w:szCs w:val="24"/>
        </w:rPr>
        <w:t xml:space="preserve"> Pagan during his reign and only </w:t>
      </w:r>
      <w:r w:rsidR="007732E9" w:rsidRPr="3776ECA6">
        <w:rPr>
          <w:rFonts w:ascii="Times New Roman" w:eastAsia="Times New Roman" w:hAnsi="Times New Roman" w:cs="Times New Roman"/>
          <w:sz w:val="24"/>
          <w:szCs w:val="24"/>
        </w:rPr>
        <w:t>protected the Christians</w:t>
      </w:r>
      <w:r w:rsidR="006B389D" w:rsidRPr="3776ECA6">
        <w:rPr>
          <w:rFonts w:ascii="Times New Roman" w:eastAsia="Times New Roman" w:hAnsi="Times New Roman" w:cs="Times New Roman"/>
          <w:sz w:val="24"/>
          <w:szCs w:val="24"/>
        </w:rPr>
        <w:t>; he does not convert over the</w:t>
      </w:r>
      <w:r w:rsidR="00860D66" w:rsidRPr="3776ECA6">
        <w:rPr>
          <w:rFonts w:ascii="Times New Roman" w:eastAsia="Times New Roman" w:hAnsi="Times New Roman" w:cs="Times New Roman"/>
          <w:sz w:val="24"/>
          <w:szCs w:val="24"/>
        </w:rPr>
        <w:t xml:space="preserve"> vision as Socrates believes, nor does he view himself as some divine person as Krautheimer </w:t>
      </w:r>
      <w:r w:rsidR="006B389D" w:rsidRPr="3776ECA6">
        <w:rPr>
          <w:rFonts w:ascii="Times New Roman" w:eastAsia="Times New Roman" w:hAnsi="Times New Roman" w:cs="Times New Roman"/>
          <w:sz w:val="24"/>
          <w:szCs w:val="24"/>
        </w:rPr>
        <w:t>states.</w:t>
      </w:r>
    </w:p>
    <w:p w14:paraId="5C948DA7" w14:textId="77777777" w:rsidR="0058769C" w:rsidRPr="008B012F" w:rsidRDefault="00F918B8"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However, Odahl explains that with each passing day Constantine became more and more attached to the Christian faith</w:t>
      </w:r>
      <w:r w:rsidR="005C3662" w:rsidRPr="3776ECA6">
        <w:rPr>
          <w:rFonts w:ascii="Times New Roman" w:eastAsia="Times New Roman" w:hAnsi="Times New Roman" w:cs="Times New Roman"/>
          <w:sz w:val="24"/>
          <w:szCs w:val="24"/>
        </w:rPr>
        <w:t>, and that</w:t>
      </w:r>
      <w:r w:rsidRPr="3776ECA6">
        <w:rPr>
          <w:rFonts w:ascii="Times New Roman" w:eastAsia="Times New Roman" w:hAnsi="Times New Roman" w:cs="Times New Roman"/>
          <w:sz w:val="24"/>
          <w:szCs w:val="24"/>
        </w:rPr>
        <w:t xml:space="preserve"> made him ultimately think that “he was a recipient of divine benevolence from [God] and the fear that he could lose divine favor by failing to protect the Catholic Church…”</w:t>
      </w:r>
      <w:r w:rsidRPr="3776ECA6">
        <w:rPr>
          <w:rStyle w:val="FootnoteReference"/>
          <w:rFonts w:ascii="Times New Roman" w:eastAsia="Times New Roman" w:hAnsi="Times New Roman" w:cs="Times New Roman"/>
          <w:sz w:val="24"/>
          <w:szCs w:val="24"/>
        </w:rPr>
        <w:footnoteReference w:id="26"/>
      </w:r>
      <w:r w:rsidRPr="3776ECA6">
        <w:rPr>
          <w:rFonts w:ascii="Times New Roman" w:eastAsia="Times New Roman" w:hAnsi="Times New Roman" w:cs="Times New Roman"/>
          <w:sz w:val="24"/>
          <w:szCs w:val="24"/>
        </w:rPr>
        <w:t xml:space="preserve"> This shows that Constantine realized that if he wanted to still receive the glory and grace of God he had to commit in protecting and building the Catholic Church. </w:t>
      </w:r>
      <w:r w:rsidR="00F34E6A" w:rsidRPr="3776ECA6">
        <w:rPr>
          <w:rFonts w:ascii="Times New Roman" w:eastAsia="Times New Roman" w:hAnsi="Times New Roman" w:cs="Times New Roman"/>
          <w:sz w:val="24"/>
          <w:szCs w:val="24"/>
        </w:rPr>
        <w:t xml:space="preserve">The most prudent way of protecting the church was expanding it while destroying the pagan temples. </w:t>
      </w:r>
      <w:r w:rsidR="007D3CD7" w:rsidRPr="3776ECA6">
        <w:rPr>
          <w:rFonts w:ascii="Times New Roman" w:eastAsia="Times New Roman" w:hAnsi="Times New Roman" w:cs="Times New Roman"/>
          <w:sz w:val="24"/>
          <w:szCs w:val="24"/>
        </w:rPr>
        <w:t>Odahl also analyzes the erection of the church</w:t>
      </w:r>
      <w:r w:rsidR="006B389D" w:rsidRPr="3776ECA6">
        <w:rPr>
          <w:rFonts w:ascii="Times New Roman" w:eastAsia="Times New Roman" w:hAnsi="Times New Roman" w:cs="Times New Roman"/>
          <w:sz w:val="24"/>
          <w:szCs w:val="24"/>
        </w:rPr>
        <w:t xml:space="preserve"> by Constantine’s mother,</w:t>
      </w:r>
      <w:r w:rsidR="00F34E6A" w:rsidRPr="3776ECA6">
        <w:rPr>
          <w:rFonts w:ascii="Times New Roman" w:eastAsia="Times New Roman" w:hAnsi="Times New Roman" w:cs="Times New Roman"/>
          <w:sz w:val="24"/>
          <w:szCs w:val="24"/>
        </w:rPr>
        <w:t xml:space="preserve"> which was also approved by Constantine, </w:t>
      </w:r>
      <w:r w:rsidR="006B389D" w:rsidRPr="3776ECA6">
        <w:rPr>
          <w:rFonts w:ascii="Times New Roman" w:eastAsia="Times New Roman" w:hAnsi="Times New Roman" w:cs="Times New Roman"/>
          <w:sz w:val="24"/>
          <w:szCs w:val="24"/>
        </w:rPr>
        <w:t>“</w:t>
      </w:r>
      <w:r w:rsidR="00F34E6A" w:rsidRPr="3776ECA6">
        <w:rPr>
          <w:rFonts w:ascii="Times New Roman" w:eastAsia="Times New Roman" w:hAnsi="Times New Roman" w:cs="Times New Roman"/>
          <w:sz w:val="24"/>
          <w:szCs w:val="24"/>
        </w:rPr>
        <w:t>[she</w:t>
      </w:r>
      <w:r w:rsidR="005C3662" w:rsidRPr="3776ECA6">
        <w:rPr>
          <w:rFonts w:ascii="Times New Roman" w:eastAsia="Times New Roman" w:hAnsi="Times New Roman" w:cs="Times New Roman"/>
          <w:sz w:val="24"/>
          <w:szCs w:val="24"/>
        </w:rPr>
        <w:t xml:space="preserve">] </w:t>
      </w:r>
      <w:r w:rsidR="007D3CD7" w:rsidRPr="3776ECA6">
        <w:rPr>
          <w:rFonts w:ascii="Times New Roman" w:eastAsia="Times New Roman" w:hAnsi="Times New Roman" w:cs="Times New Roman"/>
          <w:sz w:val="24"/>
          <w:szCs w:val="24"/>
        </w:rPr>
        <w:t>ordered the pagan idols and altar be destroyed and that a Christian church be constructed in their place.”</w:t>
      </w:r>
      <w:r w:rsidR="007D3CD7" w:rsidRPr="3776ECA6">
        <w:rPr>
          <w:rStyle w:val="FootnoteReference"/>
          <w:rFonts w:ascii="Times New Roman" w:eastAsia="Times New Roman" w:hAnsi="Times New Roman" w:cs="Times New Roman"/>
          <w:sz w:val="24"/>
          <w:szCs w:val="24"/>
        </w:rPr>
        <w:footnoteReference w:id="27"/>
      </w:r>
      <w:r w:rsidR="006B389D" w:rsidRPr="3776ECA6">
        <w:rPr>
          <w:rFonts w:ascii="Times New Roman" w:eastAsia="Times New Roman" w:hAnsi="Times New Roman" w:cs="Times New Roman"/>
          <w:sz w:val="24"/>
          <w:szCs w:val="24"/>
        </w:rPr>
        <w:t xml:space="preserve"> This analysis</w:t>
      </w:r>
      <w:r w:rsidR="007D3CD7" w:rsidRPr="3776ECA6">
        <w:rPr>
          <w:rFonts w:ascii="Times New Roman" w:eastAsia="Times New Roman" w:hAnsi="Times New Roman" w:cs="Times New Roman"/>
          <w:sz w:val="24"/>
          <w:szCs w:val="24"/>
        </w:rPr>
        <w:t xml:space="preserve"> is different from Socrates, but has the same message that Constantine is now further from his Pagan ancestry and more supportive of his new Christian one.</w:t>
      </w:r>
    </w:p>
    <w:p w14:paraId="6B92E4F2" w14:textId="77777777" w:rsidR="00B645A4" w:rsidRPr="008B012F" w:rsidRDefault="007D3CD7"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Odahl </w:t>
      </w:r>
      <w:r w:rsidR="006B389D" w:rsidRPr="3776ECA6">
        <w:rPr>
          <w:rFonts w:ascii="Times New Roman" w:eastAsia="Times New Roman" w:hAnsi="Times New Roman" w:cs="Times New Roman"/>
          <w:sz w:val="24"/>
          <w:szCs w:val="24"/>
        </w:rPr>
        <w:t>is also one of the only</w:t>
      </w:r>
      <w:r w:rsidR="00FD45EE" w:rsidRPr="3776ECA6">
        <w:rPr>
          <w:rFonts w:ascii="Times New Roman" w:eastAsia="Times New Roman" w:hAnsi="Times New Roman" w:cs="Times New Roman"/>
          <w:sz w:val="24"/>
          <w:szCs w:val="24"/>
        </w:rPr>
        <w:t xml:space="preserve"> scholars to write of the propaganda associated with Constantine’s architectural program, </w:t>
      </w:r>
      <w:r w:rsidR="006B389D" w:rsidRPr="3776ECA6">
        <w:rPr>
          <w:rFonts w:ascii="Times New Roman" w:eastAsia="Times New Roman" w:hAnsi="Times New Roman" w:cs="Times New Roman"/>
          <w:sz w:val="24"/>
          <w:szCs w:val="24"/>
        </w:rPr>
        <w:t xml:space="preserve">stating </w:t>
      </w:r>
      <w:r w:rsidR="00FD45EE" w:rsidRPr="3776ECA6">
        <w:rPr>
          <w:rFonts w:ascii="Times New Roman" w:eastAsia="Times New Roman" w:hAnsi="Times New Roman" w:cs="Times New Roman"/>
          <w:sz w:val="24"/>
          <w:szCs w:val="24"/>
        </w:rPr>
        <w:t>“he employed imperial propaganda to spread the Christian faith through</w:t>
      </w:r>
      <w:r w:rsidR="005C3662" w:rsidRPr="3776ECA6">
        <w:rPr>
          <w:rFonts w:ascii="Times New Roman" w:eastAsia="Times New Roman" w:hAnsi="Times New Roman" w:cs="Times New Roman"/>
          <w:sz w:val="24"/>
          <w:szCs w:val="24"/>
        </w:rPr>
        <w:t>[out]</w:t>
      </w:r>
      <w:r w:rsidR="00FD45EE" w:rsidRPr="3776ECA6">
        <w:rPr>
          <w:rFonts w:ascii="Times New Roman" w:eastAsia="Times New Roman" w:hAnsi="Times New Roman" w:cs="Times New Roman"/>
          <w:sz w:val="24"/>
          <w:szCs w:val="24"/>
        </w:rPr>
        <w:t xml:space="preserve"> Roman society.”</w:t>
      </w:r>
      <w:r w:rsidR="00FD45EE" w:rsidRPr="3776ECA6">
        <w:rPr>
          <w:rStyle w:val="FootnoteReference"/>
          <w:rFonts w:ascii="Times New Roman" w:eastAsia="Times New Roman" w:hAnsi="Times New Roman" w:cs="Times New Roman"/>
          <w:sz w:val="24"/>
          <w:szCs w:val="24"/>
        </w:rPr>
        <w:footnoteReference w:id="28"/>
      </w:r>
      <w:r w:rsidR="006B389D" w:rsidRPr="3776ECA6">
        <w:rPr>
          <w:rFonts w:ascii="Times New Roman" w:eastAsia="Times New Roman" w:hAnsi="Times New Roman" w:cs="Times New Roman"/>
          <w:sz w:val="24"/>
          <w:szCs w:val="24"/>
        </w:rPr>
        <w:t xml:space="preserve"> Imperial</w:t>
      </w:r>
      <w:r w:rsidR="00FD45EE" w:rsidRPr="3776ECA6">
        <w:rPr>
          <w:rFonts w:ascii="Times New Roman" w:eastAsia="Times New Roman" w:hAnsi="Times New Roman" w:cs="Times New Roman"/>
          <w:sz w:val="24"/>
          <w:szCs w:val="24"/>
        </w:rPr>
        <w:t xml:space="preserve"> perhaps m</w:t>
      </w:r>
      <w:r w:rsidR="006B389D" w:rsidRPr="3776ECA6">
        <w:rPr>
          <w:rFonts w:ascii="Times New Roman" w:eastAsia="Times New Roman" w:hAnsi="Times New Roman" w:cs="Times New Roman"/>
          <w:sz w:val="24"/>
          <w:szCs w:val="24"/>
        </w:rPr>
        <w:t>eant that he used his advisors</w:t>
      </w:r>
      <w:r w:rsidR="00FD45EE" w:rsidRPr="3776ECA6">
        <w:rPr>
          <w:rFonts w:ascii="Times New Roman" w:eastAsia="Times New Roman" w:hAnsi="Times New Roman" w:cs="Times New Roman"/>
          <w:sz w:val="24"/>
          <w:szCs w:val="24"/>
        </w:rPr>
        <w:t xml:space="preserve">, to support Christianity and by doing so he showed the Roman people </w:t>
      </w:r>
      <w:r w:rsidR="006B389D" w:rsidRPr="3776ECA6">
        <w:rPr>
          <w:rFonts w:ascii="Times New Roman" w:eastAsia="Times New Roman" w:hAnsi="Times New Roman" w:cs="Times New Roman"/>
          <w:sz w:val="24"/>
          <w:szCs w:val="24"/>
        </w:rPr>
        <w:t xml:space="preserve">that they </w:t>
      </w:r>
      <w:r w:rsidR="00FD45EE" w:rsidRPr="3776ECA6">
        <w:rPr>
          <w:rFonts w:ascii="Times New Roman" w:eastAsia="Times New Roman" w:hAnsi="Times New Roman" w:cs="Times New Roman"/>
          <w:sz w:val="24"/>
          <w:szCs w:val="24"/>
        </w:rPr>
        <w:t>should too; this is a definite example of a top-bottom takeover, meaning that Christianity first hits the top official, Emperor Constantine, and once he is controlled by the religion</w:t>
      </w:r>
      <w:r w:rsidR="006B389D" w:rsidRPr="3776ECA6">
        <w:rPr>
          <w:rFonts w:ascii="Times New Roman" w:eastAsia="Times New Roman" w:hAnsi="Times New Roman" w:cs="Times New Roman"/>
          <w:sz w:val="24"/>
          <w:szCs w:val="24"/>
        </w:rPr>
        <w:t>,</w:t>
      </w:r>
      <w:r w:rsidR="00FD45EE" w:rsidRPr="3776ECA6">
        <w:rPr>
          <w:rFonts w:ascii="Times New Roman" w:eastAsia="Times New Roman" w:hAnsi="Times New Roman" w:cs="Times New Roman"/>
          <w:sz w:val="24"/>
          <w:szCs w:val="24"/>
        </w:rPr>
        <w:t xml:space="preserve"> eve</w:t>
      </w:r>
      <w:r w:rsidR="006B389D" w:rsidRPr="3776ECA6">
        <w:rPr>
          <w:rFonts w:ascii="Times New Roman" w:eastAsia="Times New Roman" w:hAnsi="Times New Roman" w:cs="Times New Roman"/>
          <w:sz w:val="24"/>
          <w:szCs w:val="24"/>
        </w:rPr>
        <w:t>ryone else below him follows him</w:t>
      </w:r>
      <w:r w:rsidR="00FD45EE" w:rsidRPr="3776ECA6">
        <w:rPr>
          <w:rFonts w:ascii="Times New Roman" w:eastAsia="Times New Roman" w:hAnsi="Times New Roman" w:cs="Times New Roman"/>
          <w:sz w:val="24"/>
          <w:szCs w:val="24"/>
        </w:rPr>
        <w:t>. Odahl further states</w:t>
      </w:r>
      <w:r w:rsidR="005C3662" w:rsidRPr="3776ECA6">
        <w:rPr>
          <w:rFonts w:ascii="Times New Roman" w:eastAsia="Times New Roman" w:hAnsi="Times New Roman" w:cs="Times New Roman"/>
          <w:sz w:val="24"/>
          <w:szCs w:val="24"/>
        </w:rPr>
        <w:t xml:space="preserve"> that</w:t>
      </w:r>
      <w:r w:rsidR="006B389D" w:rsidRPr="3776ECA6">
        <w:rPr>
          <w:rFonts w:ascii="Times New Roman" w:eastAsia="Times New Roman" w:hAnsi="Times New Roman" w:cs="Times New Roman"/>
          <w:sz w:val="24"/>
          <w:szCs w:val="24"/>
        </w:rPr>
        <w:t xml:space="preserve"> the</w:t>
      </w:r>
      <w:r w:rsidR="00FD45EE" w:rsidRPr="3776ECA6">
        <w:rPr>
          <w:rFonts w:ascii="Times New Roman" w:eastAsia="Times New Roman" w:hAnsi="Times New Roman" w:cs="Times New Roman"/>
          <w:sz w:val="24"/>
          <w:szCs w:val="24"/>
        </w:rPr>
        <w:t>, “emperors…use</w:t>
      </w:r>
      <w:r w:rsidR="006B389D" w:rsidRPr="3776ECA6">
        <w:rPr>
          <w:rFonts w:ascii="Times New Roman" w:eastAsia="Times New Roman" w:hAnsi="Times New Roman" w:cs="Times New Roman"/>
          <w:sz w:val="24"/>
          <w:szCs w:val="24"/>
        </w:rPr>
        <w:t>[d]</w:t>
      </w:r>
      <w:r w:rsidR="00FD45EE" w:rsidRPr="3776ECA6">
        <w:rPr>
          <w:rFonts w:ascii="Times New Roman" w:eastAsia="Times New Roman" w:hAnsi="Times New Roman" w:cs="Times New Roman"/>
          <w:sz w:val="24"/>
          <w:szCs w:val="24"/>
        </w:rPr>
        <w:t xml:space="preserve"> the imperial coinage as a means of propaganda</w:t>
      </w:r>
      <w:r w:rsidR="005C3662" w:rsidRPr="3776ECA6">
        <w:rPr>
          <w:rFonts w:ascii="Times New Roman" w:eastAsia="Times New Roman" w:hAnsi="Times New Roman" w:cs="Times New Roman"/>
          <w:sz w:val="24"/>
          <w:szCs w:val="24"/>
        </w:rPr>
        <w:t>…[</w:t>
      </w:r>
      <w:r w:rsidR="006B389D" w:rsidRPr="3776ECA6">
        <w:rPr>
          <w:rFonts w:ascii="Times New Roman" w:eastAsia="Times New Roman" w:hAnsi="Times New Roman" w:cs="Times New Roman"/>
          <w:sz w:val="24"/>
          <w:szCs w:val="24"/>
        </w:rPr>
        <w:t xml:space="preserve">through] </w:t>
      </w:r>
      <w:r w:rsidR="00FD45EE" w:rsidRPr="3776ECA6">
        <w:rPr>
          <w:rFonts w:ascii="Times New Roman" w:eastAsia="Times New Roman" w:hAnsi="Times New Roman" w:cs="Times New Roman"/>
          <w:sz w:val="24"/>
          <w:szCs w:val="24"/>
        </w:rPr>
        <w:t xml:space="preserve">the frequently changed reverses </w:t>
      </w:r>
      <w:r w:rsidR="006B389D" w:rsidRPr="3776ECA6">
        <w:rPr>
          <w:rFonts w:ascii="Times New Roman" w:eastAsia="Times New Roman" w:hAnsi="Times New Roman" w:cs="Times New Roman"/>
          <w:sz w:val="24"/>
          <w:szCs w:val="24"/>
        </w:rPr>
        <w:t xml:space="preserve">[which] </w:t>
      </w:r>
      <w:r w:rsidR="00FD45EE" w:rsidRPr="3776ECA6">
        <w:rPr>
          <w:rFonts w:ascii="Times New Roman" w:eastAsia="Times New Roman" w:hAnsi="Times New Roman" w:cs="Times New Roman"/>
          <w:sz w:val="24"/>
          <w:szCs w:val="24"/>
        </w:rPr>
        <w:t>announced…religious beliefs</w:t>
      </w:r>
      <w:r w:rsidR="0058769C" w:rsidRPr="3776ECA6">
        <w:rPr>
          <w:rFonts w:ascii="Times New Roman" w:eastAsia="Times New Roman" w:hAnsi="Times New Roman" w:cs="Times New Roman"/>
          <w:sz w:val="24"/>
          <w:szCs w:val="24"/>
        </w:rPr>
        <w:t>.”</w:t>
      </w:r>
      <w:r w:rsidR="0058769C" w:rsidRPr="3776ECA6">
        <w:rPr>
          <w:rStyle w:val="FootnoteReference"/>
          <w:rFonts w:ascii="Times New Roman" w:eastAsia="Times New Roman" w:hAnsi="Times New Roman" w:cs="Times New Roman"/>
          <w:sz w:val="24"/>
          <w:szCs w:val="24"/>
        </w:rPr>
        <w:footnoteReference w:id="29"/>
      </w:r>
      <w:r w:rsidR="005C3662" w:rsidRPr="3776ECA6">
        <w:rPr>
          <w:rFonts w:ascii="Times New Roman" w:eastAsia="Times New Roman" w:hAnsi="Times New Roman" w:cs="Times New Roman"/>
          <w:sz w:val="24"/>
          <w:szCs w:val="24"/>
        </w:rPr>
        <w:t xml:space="preserve"> Roman</w:t>
      </w:r>
      <w:r w:rsidR="00F34E6A" w:rsidRPr="3776ECA6">
        <w:rPr>
          <w:rFonts w:ascii="Times New Roman" w:eastAsia="Times New Roman" w:hAnsi="Times New Roman" w:cs="Times New Roman"/>
          <w:sz w:val="24"/>
          <w:szCs w:val="24"/>
        </w:rPr>
        <w:t xml:space="preserve"> coins were</w:t>
      </w:r>
      <w:r w:rsidR="0058769C" w:rsidRPr="3776ECA6">
        <w:rPr>
          <w:rFonts w:ascii="Times New Roman" w:eastAsia="Times New Roman" w:hAnsi="Times New Roman" w:cs="Times New Roman"/>
          <w:sz w:val="24"/>
          <w:szCs w:val="24"/>
        </w:rPr>
        <w:t xml:space="preserve"> sent out throughout the empire with the belief that once the people receive them they will marvel at the images and writings inscribed on the reverse, therefore becoming influenced by the inscription.</w:t>
      </w:r>
      <w:r w:rsidRPr="3776ECA6">
        <w:rPr>
          <w:rFonts w:ascii="Times New Roman" w:eastAsia="Times New Roman" w:hAnsi="Times New Roman" w:cs="Times New Roman"/>
          <w:sz w:val="24"/>
          <w:szCs w:val="24"/>
        </w:rPr>
        <w:t xml:space="preserve"> Odahl provides us with a more analytical research on Constantine’s conversion and architectural program, stating all the details</w:t>
      </w:r>
      <w:r w:rsidR="004700D6" w:rsidRPr="3776ECA6">
        <w:rPr>
          <w:rFonts w:ascii="Times New Roman" w:eastAsia="Times New Roman" w:hAnsi="Times New Roman" w:cs="Times New Roman"/>
          <w:sz w:val="24"/>
          <w:szCs w:val="24"/>
        </w:rPr>
        <w:t xml:space="preserve"> from the primary sources</w:t>
      </w:r>
      <w:r w:rsidR="006B389D" w:rsidRPr="3776ECA6">
        <w:rPr>
          <w:rFonts w:ascii="Times New Roman" w:eastAsia="Times New Roman" w:hAnsi="Times New Roman" w:cs="Times New Roman"/>
          <w:sz w:val="24"/>
          <w:szCs w:val="24"/>
        </w:rPr>
        <w:t>, not just the well-known ones.</w:t>
      </w:r>
    </w:p>
    <w:p w14:paraId="38782AA8" w14:textId="77777777" w:rsidR="00860D66" w:rsidRPr="008B012F" w:rsidRDefault="00F918B8"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i/>
          <w:iCs/>
          <w:sz w:val="24"/>
          <w:szCs w:val="24"/>
        </w:rPr>
        <w:t>Constantine and Rome</w:t>
      </w:r>
      <w:r w:rsidR="00112FAD" w:rsidRPr="3776ECA6">
        <w:rPr>
          <w:rFonts w:ascii="Times New Roman" w:eastAsia="Times New Roman" w:hAnsi="Times New Roman" w:cs="Times New Roman"/>
          <w:i/>
          <w:iCs/>
          <w:sz w:val="24"/>
          <w:szCs w:val="24"/>
        </w:rPr>
        <w:t>,</w:t>
      </w:r>
      <w:r w:rsidR="00112FAD" w:rsidRPr="3776ECA6">
        <w:rPr>
          <w:rFonts w:ascii="Times New Roman" w:eastAsia="Times New Roman" w:hAnsi="Times New Roman" w:cs="Times New Roman"/>
          <w:sz w:val="24"/>
          <w:szCs w:val="24"/>
        </w:rPr>
        <w:t xml:space="preserve"> written</w:t>
      </w:r>
      <w:r w:rsidR="005C3662" w:rsidRPr="3776ECA6">
        <w:rPr>
          <w:rFonts w:ascii="Times New Roman" w:eastAsia="Times New Roman" w:hAnsi="Times New Roman" w:cs="Times New Roman"/>
          <w:i/>
          <w:iCs/>
          <w:sz w:val="24"/>
          <w:szCs w:val="24"/>
        </w:rPr>
        <w:t xml:space="preserve"> </w:t>
      </w:r>
      <w:r w:rsidRPr="3776ECA6">
        <w:rPr>
          <w:rFonts w:ascii="Times New Roman" w:eastAsia="Times New Roman" w:hAnsi="Times New Roman" w:cs="Times New Roman"/>
          <w:sz w:val="24"/>
          <w:szCs w:val="24"/>
        </w:rPr>
        <w:t>by Holloway</w:t>
      </w:r>
      <w:r w:rsidR="00112FAD" w:rsidRPr="3776ECA6">
        <w:rPr>
          <w:rFonts w:ascii="Times New Roman" w:eastAsia="Times New Roman" w:hAnsi="Times New Roman" w:cs="Times New Roman"/>
          <w:sz w:val="24"/>
          <w:szCs w:val="24"/>
        </w:rPr>
        <w:t>,</w:t>
      </w:r>
      <w:r w:rsidRPr="3776ECA6">
        <w:rPr>
          <w:rFonts w:ascii="Times New Roman" w:eastAsia="Times New Roman" w:hAnsi="Times New Roman" w:cs="Times New Roman"/>
          <w:sz w:val="24"/>
          <w:szCs w:val="24"/>
        </w:rPr>
        <w:t xml:space="preserve"> </w:t>
      </w:r>
      <w:r w:rsidR="00860D66" w:rsidRPr="3776ECA6">
        <w:rPr>
          <w:rFonts w:ascii="Times New Roman" w:eastAsia="Times New Roman" w:hAnsi="Times New Roman" w:cs="Times New Roman"/>
          <w:sz w:val="24"/>
          <w:szCs w:val="24"/>
        </w:rPr>
        <w:t xml:space="preserve">was </w:t>
      </w:r>
      <w:r w:rsidR="007D3CD7" w:rsidRPr="3776ECA6">
        <w:rPr>
          <w:rFonts w:ascii="Times New Roman" w:eastAsia="Times New Roman" w:hAnsi="Times New Roman" w:cs="Times New Roman"/>
          <w:sz w:val="24"/>
          <w:szCs w:val="24"/>
        </w:rPr>
        <w:t>t</w:t>
      </w:r>
      <w:r w:rsidR="00112FAD" w:rsidRPr="3776ECA6">
        <w:rPr>
          <w:rFonts w:ascii="Times New Roman" w:eastAsia="Times New Roman" w:hAnsi="Times New Roman" w:cs="Times New Roman"/>
          <w:sz w:val="24"/>
          <w:szCs w:val="24"/>
        </w:rPr>
        <w:t>he discontinuity mentioned above</w:t>
      </w:r>
      <w:r w:rsidR="007D3CD7" w:rsidRPr="3776ECA6">
        <w:rPr>
          <w:rFonts w:ascii="Times New Roman" w:eastAsia="Times New Roman" w:hAnsi="Times New Roman" w:cs="Times New Roman"/>
          <w:sz w:val="24"/>
          <w:szCs w:val="24"/>
        </w:rPr>
        <w:t xml:space="preserve"> as his research gave an </w:t>
      </w:r>
      <w:r w:rsidR="004700D6" w:rsidRPr="3776ECA6">
        <w:rPr>
          <w:rFonts w:ascii="Times New Roman" w:eastAsia="Times New Roman" w:hAnsi="Times New Roman" w:cs="Times New Roman"/>
          <w:sz w:val="24"/>
          <w:szCs w:val="24"/>
        </w:rPr>
        <w:t>extremely negative</w:t>
      </w:r>
      <w:r w:rsidR="00860D66" w:rsidRPr="3776ECA6">
        <w:rPr>
          <w:rFonts w:ascii="Times New Roman" w:eastAsia="Times New Roman" w:hAnsi="Times New Roman" w:cs="Times New Roman"/>
          <w:sz w:val="24"/>
          <w:szCs w:val="24"/>
        </w:rPr>
        <w:t xml:space="preserve"> </w:t>
      </w:r>
      <w:r w:rsidR="00B941F5" w:rsidRPr="3776ECA6">
        <w:rPr>
          <w:rFonts w:ascii="Times New Roman" w:eastAsia="Times New Roman" w:hAnsi="Times New Roman" w:cs="Times New Roman"/>
          <w:sz w:val="24"/>
          <w:szCs w:val="24"/>
        </w:rPr>
        <w:t xml:space="preserve">viewpoint </w:t>
      </w:r>
      <w:r w:rsidR="00860D66" w:rsidRPr="3776ECA6">
        <w:rPr>
          <w:rFonts w:ascii="Times New Roman" w:eastAsia="Times New Roman" w:hAnsi="Times New Roman" w:cs="Times New Roman"/>
          <w:sz w:val="24"/>
          <w:szCs w:val="24"/>
        </w:rPr>
        <w:t>towards Constantine</w:t>
      </w:r>
      <w:r w:rsidR="006B389D" w:rsidRPr="3776ECA6">
        <w:rPr>
          <w:rFonts w:ascii="Times New Roman" w:eastAsia="Times New Roman" w:hAnsi="Times New Roman" w:cs="Times New Roman"/>
          <w:sz w:val="24"/>
          <w:szCs w:val="24"/>
        </w:rPr>
        <w:t xml:space="preserve">. </w:t>
      </w:r>
      <w:r w:rsidR="00860D66" w:rsidRPr="3776ECA6">
        <w:rPr>
          <w:rFonts w:ascii="Times New Roman" w:eastAsia="Times New Roman" w:hAnsi="Times New Roman" w:cs="Times New Roman"/>
          <w:sz w:val="24"/>
          <w:szCs w:val="24"/>
        </w:rPr>
        <w:t>His first message to us on Constantine is that “…Constantine was fighting to win the empire for him</w:t>
      </w:r>
      <w:r w:rsidR="006B389D" w:rsidRPr="3776ECA6">
        <w:rPr>
          <w:rFonts w:ascii="Times New Roman" w:eastAsia="Times New Roman" w:hAnsi="Times New Roman" w:cs="Times New Roman"/>
          <w:sz w:val="24"/>
          <w:szCs w:val="24"/>
        </w:rPr>
        <w:t>self, not for the Christians.”</w:t>
      </w:r>
      <w:r w:rsidR="008C6883" w:rsidRPr="3776ECA6">
        <w:rPr>
          <w:rStyle w:val="FootnoteReference"/>
          <w:rFonts w:ascii="Times New Roman" w:eastAsia="Times New Roman" w:hAnsi="Times New Roman" w:cs="Times New Roman"/>
          <w:sz w:val="24"/>
          <w:szCs w:val="24"/>
        </w:rPr>
        <w:footnoteReference w:id="30"/>
      </w:r>
      <w:r w:rsidR="006B389D" w:rsidRPr="3776ECA6">
        <w:rPr>
          <w:rFonts w:ascii="Times New Roman" w:eastAsia="Times New Roman" w:hAnsi="Times New Roman" w:cs="Times New Roman"/>
          <w:sz w:val="24"/>
          <w:szCs w:val="24"/>
        </w:rPr>
        <w:t xml:space="preserve"> </w:t>
      </w:r>
      <w:r w:rsidR="00860D66" w:rsidRPr="3776ECA6">
        <w:rPr>
          <w:rFonts w:ascii="Times New Roman" w:eastAsia="Times New Roman" w:hAnsi="Times New Roman" w:cs="Times New Roman"/>
          <w:sz w:val="24"/>
          <w:szCs w:val="24"/>
        </w:rPr>
        <w:t xml:space="preserve">Already we see that Holloway does not believe that Christianity influenced </w:t>
      </w:r>
      <w:r w:rsidR="005C3662" w:rsidRPr="3776ECA6">
        <w:rPr>
          <w:rFonts w:ascii="Times New Roman" w:eastAsia="Times New Roman" w:hAnsi="Times New Roman" w:cs="Times New Roman"/>
          <w:sz w:val="24"/>
          <w:szCs w:val="24"/>
        </w:rPr>
        <w:t>Constantine or</w:t>
      </w:r>
      <w:r w:rsidR="00860D66" w:rsidRPr="3776ECA6">
        <w:rPr>
          <w:rFonts w:ascii="Times New Roman" w:eastAsia="Times New Roman" w:hAnsi="Times New Roman" w:cs="Times New Roman"/>
          <w:sz w:val="24"/>
          <w:szCs w:val="24"/>
        </w:rPr>
        <w:t xml:space="preserve"> his architectural program. As a modern scholar</w:t>
      </w:r>
      <w:r w:rsidR="006B389D" w:rsidRPr="3776ECA6">
        <w:rPr>
          <w:rFonts w:ascii="Times New Roman" w:eastAsia="Times New Roman" w:hAnsi="Times New Roman" w:cs="Times New Roman"/>
          <w:sz w:val="24"/>
          <w:szCs w:val="24"/>
        </w:rPr>
        <w:t>,</w:t>
      </w:r>
      <w:r w:rsidR="00860D66" w:rsidRPr="3776ECA6">
        <w:rPr>
          <w:rFonts w:ascii="Times New Roman" w:eastAsia="Times New Roman" w:hAnsi="Times New Roman" w:cs="Times New Roman"/>
          <w:sz w:val="24"/>
          <w:szCs w:val="24"/>
        </w:rPr>
        <w:t xml:space="preserve"> it is seen that Holloway is more interested in Constantine’s “conversion” to Christianity rather than his architectural program. Holloway bluntly states that “Constantine’s approach to Christianity…was not a conversion, it was accommodation.”</w:t>
      </w:r>
      <w:r w:rsidR="008C6883" w:rsidRPr="3776ECA6">
        <w:rPr>
          <w:rStyle w:val="FootnoteReference"/>
          <w:rFonts w:ascii="Times New Roman" w:eastAsia="Times New Roman" w:hAnsi="Times New Roman" w:cs="Times New Roman"/>
          <w:sz w:val="24"/>
          <w:szCs w:val="24"/>
        </w:rPr>
        <w:footnoteReference w:id="31"/>
      </w:r>
      <w:r w:rsidR="00CD24CF" w:rsidRPr="3776ECA6">
        <w:rPr>
          <w:rFonts w:ascii="Times New Roman" w:eastAsia="Times New Roman" w:hAnsi="Times New Roman" w:cs="Times New Roman"/>
          <w:sz w:val="24"/>
          <w:szCs w:val="24"/>
        </w:rPr>
        <w:t xml:space="preserve"> </w:t>
      </w:r>
      <w:r w:rsidR="00860D66" w:rsidRPr="3776ECA6">
        <w:rPr>
          <w:rFonts w:ascii="Times New Roman" w:eastAsia="Times New Roman" w:hAnsi="Times New Roman" w:cs="Times New Roman"/>
          <w:sz w:val="24"/>
          <w:szCs w:val="24"/>
        </w:rPr>
        <w:t>This statement suggests that when Constantine saw Christianity growing in his empire he did not outright worship it; instead he altered his view of it, but kept</w:t>
      </w:r>
      <w:r w:rsidR="006B389D" w:rsidRPr="3776ECA6">
        <w:rPr>
          <w:rFonts w:ascii="Times New Roman" w:eastAsia="Times New Roman" w:hAnsi="Times New Roman" w:cs="Times New Roman"/>
          <w:sz w:val="24"/>
          <w:szCs w:val="24"/>
        </w:rPr>
        <w:t xml:space="preserve"> to</w:t>
      </w:r>
      <w:r w:rsidR="00860D66" w:rsidRPr="3776ECA6">
        <w:rPr>
          <w:rFonts w:ascii="Times New Roman" w:eastAsia="Times New Roman" w:hAnsi="Times New Roman" w:cs="Times New Roman"/>
          <w:sz w:val="24"/>
          <w:szCs w:val="24"/>
        </w:rPr>
        <w:t xml:space="preserve"> his pagan ways. Holloway also gives us a history on how Christianity was treated in the Roman Empire before Constantine’s treatment towards it; that history was full of bloodshed, hatred and zero tolerance whatsoever to anyone who practiced it. </w:t>
      </w:r>
    </w:p>
    <w:p w14:paraId="1BE95E87" w14:textId="77777777" w:rsidR="00860D66" w:rsidRPr="008B012F" w:rsidRDefault="006B389D"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Holloway</w:t>
      </w:r>
      <w:r w:rsidR="005C3662" w:rsidRPr="3776ECA6">
        <w:rPr>
          <w:rFonts w:ascii="Times New Roman" w:eastAsia="Times New Roman" w:hAnsi="Times New Roman" w:cs="Times New Roman"/>
          <w:sz w:val="24"/>
          <w:szCs w:val="24"/>
        </w:rPr>
        <w:t xml:space="preserve"> also</w:t>
      </w:r>
      <w:r w:rsidR="00860D66" w:rsidRPr="3776ECA6">
        <w:rPr>
          <w:rFonts w:ascii="Times New Roman" w:eastAsia="Times New Roman" w:hAnsi="Times New Roman" w:cs="Times New Roman"/>
          <w:sz w:val="24"/>
          <w:szCs w:val="24"/>
        </w:rPr>
        <w:t xml:space="preserve"> give</w:t>
      </w:r>
      <w:r w:rsidRPr="3776ECA6">
        <w:rPr>
          <w:rFonts w:ascii="Times New Roman" w:eastAsia="Times New Roman" w:hAnsi="Times New Roman" w:cs="Times New Roman"/>
          <w:sz w:val="24"/>
          <w:szCs w:val="24"/>
        </w:rPr>
        <w:t>s</w:t>
      </w:r>
      <w:r w:rsidR="00860D66" w:rsidRPr="3776ECA6">
        <w:rPr>
          <w:rFonts w:ascii="Times New Roman" w:eastAsia="Times New Roman" w:hAnsi="Times New Roman" w:cs="Times New Roman"/>
          <w:sz w:val="24"/>
          <w:szCs w:val="24"/>
        </w:rPr>
        <w:t xml:space="preserve"> us an account of how Constantine had coinage made</w:t>
      </w:r>
      <w:r w:rsidR="004700D6" w:rsidRPr="3776ECA6">
        <w:rPr>
          <w:rFonts w:ascii="Times New Roman" w:eastAsia="Times New Roman" w:hAnsi="Times New Roman" w:cs="Times New Roman"/>
          <w:sz w:val="24"/>
          <w:szCs w:val="24"/>
        </w:rPr>
        <w:t xml:space="preserve"> with the cross during 317-</w:t>
      </w:r>
      <w:r w:rsidR="00860D66" w:rsidRPr="3776ECA6">
        <w:rPr>
          <w:rFonts w:ascii="Times New Roman" w:eastAsia="Times New Roman" w:hAnsi="Times New Roman" w:cs="Times New Roman"/>
          <w:sz w:val="24"/>
          <w:szCs w:val="24"/>
        </w:rPr>
        <w:t>18 CE despite the Romans current hatred for Christianity; the appearance of the cross was a rare occurrence in Constantinian currency.</w:t>
      </w:r>
      <w:r w:rsidR="008C6883" w:rsidRPr="3776ECA6">
        <w:rPr>
          <w:rStyle w:val="FootnoteReference"/>
          <w:rFonts w:ascii="Times New Roman" w:eastAsia="Times New Roman" w:hAnsi="Times New Roman" w:cs="Times New Roman"/>
          <w:sz w:val="24"/>
          <w:szCs w:val="24"/>
        </w:rPr>
        <w:footnoteReference w:id="32"/>
      </w:r>
      <w:r w:rsidR="00860D66" w:rsidRPr="3776ECA6">
        <w:rPr>
          <w:rFonts w:ascii="Times New Roman" w:eastAsia="Times New Roman" w:hAnsi="Times New Roman" w:cs="Times New Roman"/>
          <w:sz w:val="24"/>
          <w:szCs w:val="24"/>
        </w:rPr>
        <w:t xml:space="preserve">  Most of his coinage h</w:t>
      </w:r>
      <w:r w:rsidR="000E124A" w:rsidRPr="3776ECA6">
        <w:rPr>
          <w:rFonts w:ascii="Times New Roman" w:eastAsia="Times New Roman" w:hAnsi="Times New Roman" w:cs="Times New Roman"/>
          <w:sz w:val="24"/>
          <w:szCs w:val="24"/>
        </w:rPr>
        <w:t>ad Constantine with the Sol I</w:t>
      </w:r>
      <w:r w:rsidR="0029494C" w:rsidRPr="3776ECA6">
        <w:rPr>
          <w:rFonts w:ascii="Times New Roman" w:eastAsia="Times New Roman" w:hAnsi="Times New Roman" w:cs="Times New Roman"/>
          <w:sz w:val="24"/>
          <w:szCs w:val="24"/>
        </w:rPr>
        <w:t>n</w:t>
      </w:r>
      <w:r w:rsidR="000E124A" w:rsidRPr="3776ECA6">
        <w:rPr>
          <w:rFonts w:ascii="Times New Roman" w:eastAsia="Times New Roman" w:hAnsi="Times New Roman" w:cs="Times New Roman"/>
          <w:sz w:val="24"/>
          <w:szCs w:val="24"/>
        </w:rPr>
        <w:t xml:space="preserve">victus </w:t>
      </w:r>
      <w:r w:rsidR="00860D66" w:rsidRPr="3776ECA6">
        <w:rPr>
          <w:rFonts w:ascii="Times New Roman" w:eastAsia="Times New Roman" w:hAnsi="Times New Roman" w:cs="Times New Roman"/>
          <w:sz w:val="24"/>
          <w:szCs w:val="24"/>
        </w:rPr>
        <w:t xml:space="preserve">on the front while on the back Constantine is on </w:t>
      </w:r>
      <w:r w:rsidR="00B57B80" w:rsidRPr="3776ECA6">
        <w:rPr>
          <w:rFonts w:ascii="Times New Roman" w:eastAsia="Times New Roman" w:hAnsi="Times New Roman" w:cs="Times New Roman"/>
          <w:sz w:val="24"/>
          <w:szCs w:val="24"/>
        </w:rPr>
        <w:t xml:space="preserve">horseback </w:t>
      </w:r>
      <w:r w:rsidR="00860D66" w:rsidRPr="3776ECA6">
        <w:rPr>
          <w:rFonts w:ascii="Times New Roman" w:eastAsia="Times New Roman" w:hAnsi="Times New Roman" w:cs="Times New Roman"/>
          <w:sz w:val="24"/>
          <w:szCs w:val="24"/>
        </w:rPr>
        <w:t>preceded by Victory.</w:t>
      </w:r>
      <w:r w:rsidR="008C6883" w:rsidRPr="3776ECA6">
        <w:rPr>
          <w:rStyle w:val="FootnoteReference"/>
          <w:rFonts w:ascii="Times New Roman" w:eastAsia="Times New Roman" w:hAnsi="Times New Roman" w:cs="Times New Roman"/>
          <w:sz w:val="24"/>
          <w:szCs w:val="24"/>
        </w:rPr>
        <w:footnoteReference w:id="33"/>
      </w:r>
      <w:r w:rsidR="00860D66" w:rsidRPr="3776ECA6">
        <w:rPr>
          <w:rFonts w:ascii="Times New Roman" w:eastAsia="Times New Roman" w:hAnsi="Times New Roman" w:cs="Times New Roman"/>
          <w:sz w:val="24"/>
          <w:szCs w:val="24"/>
        </w:rPr>
        <w:t xml:space="preserve">  This can be related back to the questions given by Krautheimer’s statement on how Constantine viewed himself as Christianity’s emissary.</w:t>
      </w:r>
      <w:r w:rsidR="00D723B0" w:rsidRPr="3776ECA6">
        <w:rPr>
          <w:rFonts w:ascii="Times New Roman" w:eastAsia="Times New Roman" w:hAnsi="Times New Roman" w:cs="Times New Roman"/>
          <w:sz w:val="24"/>
          <w:szCs w:val="24"/>
        </w:rPr>
        <w:t xml:space="preserve"> The coins themselves provide us a view into </w:t>
      </w:r>
      <w:r w:rsidR="000E124A" w:rsidRPr="3776ECA6">
        <w:rPr>
          <w:rFonts w:ascii="Times New Roman" w:eastAsia="Times New Roman" w:hAnsi="Times New Roman" w:cs="Times New Roman"/>
          <w:sz w:val="24"/>
          <w:szCs w:val="24"/>
        </w:rPr>
        <w:t>w</w:t>
      </w:r>
      <w:r w:rsidR="000124D1" w:rsidRPr="3776ECA6">
        <w:rPr>
          <w:rFonts w:ascii="Times New Roman" w:eastAsia="Times New Roman" w:hAnsi="Times New Roman" w:cs="Times New Roman"/>
          <w:sz w:val="24"/>
          <w:szCs w:val="24"/>
        </w:rPr>
        <w:t>ho Constantine valued above all;</w:t>
      </w:r>
      <w:r w:rsidR="000E124A" w:rsidRPr="3776ECA6">
        <w:rPr>
          <w:rFonts w:ascii="Times New Roman" w:eastAsia="Times New Roman" w:hAnsi="Times New Roman" w:cs="Times New Roman"/>
          <w:sz w:val="24"/>
          <w:szCs w:val="24"/>
        </w:rPr>
        <w:t xml:space="preserve"> on coins Sol is </w:t>
      </w:r>
      <w:r w:rsidR="000124D1" w:rsidRPr="3776ECA6">
        <w:rPr>
          <w:rFonts w:ascii="Times New Roman" w:eastAsia="Times New Roman" w:hAnsi="Times New Roman" w:cs="Times New Roman"/>
          <w:sz w:val="24"/>
          <w:szCs w:val="24"/>
        </w:rPr>
        <w:t>always in front of Constantine, thus this</w:t>
      </w:r>
      <w:r w:rsidR="000E124A" w:rsidRPr="3776ECA6">
        <w:rPr>
          <w:rFonts w:ascii="Times New Roman" w:eastAsia="Times New Roman" w:hAnsi="Times New Roman" w:cs="Times New Roman"/>
          <w:sz w:val="24"/>
          <w:szCs w:val="24"/>
        </w:rPr>
        <w:t xml:space="preserve"> p</w:t>
      </w:r>
      <w:r w:rsidR="000124D1" w:rsidRPr="3776ECA6">
        <w:rPr>
          <w:rFonts w:ascii="Times New Roman" w:eastAsia="Times New Roman" w:hAnsi="Times New Roman" w:cs="Times New Roman"/>
          <w:sz w:val="24"/>
          <w:szCs w:val="24"/>
        </w:rPr>
        <w:t>ortrays Constantine’s worship of</w:t>
      </w:r>
      <w:r w:rsidR="000E124A" w:rsidRPr="3776ECA6">
        <w:rPr>
          <w:rFonts w:ascii="Times New Roman" w:eastAsia="Times New Roman" w:hAnsi="Times New Roman" w:cs="Times New Roman"/>
          <w:sz w:val="24"/>
          <w:szCs w:val="24"/>
        </w:rPr>
        <w:t xml:space="preserve"> him as he is the Mithras God.</w:t>
      </w:r>
      <w:r w:rsidR="00860D66" w:rsidRPr="3776ECA6">
        <w:rPr>
          <w:rFonts w:ascii="Times New Roman" w:eastAsia="Times New Roman" w:hAnsi="Times New Roman" w:cs="Times New Roman"/>
          <w:sz w:val="24"/>
          <w:szCs w:val="24"/>
        </w:rPr>
        <w:t xml:space="preserve"> However, Holloway explains that this coinage instead shows Constantine as a follower of paganism, with no inclination to be associated with Christianity. It is known that Constantine was indeed a Pagan up until his final mo</w:t>
      </w:r>
      <w:r w:rsidRPr="3776ECA6">
        <w:rPr>
          <w:rFonts w:ascii="Times New Roman" w:eastAsia="Times New Roman" w:hAnsi="Times New Roman" w:cs="Times New Roman"/>
          <w:sz w:val="24"/>
          <w:szCs w:val="24"/>
        </w:rPr>
        <w:t>ments of life when he converted. H</w:t>
      </w:r>
      <w:r w:rsidR="00860D66" w:rsidRPr="3776ECA6">
        <w:rPr>
          <w:rFonts w:ascii="Times New Roman" w:eastAsia="Times New Roman" w:hAnsi="Times New Roman" w:cs="Times New Roman"/>
          <w:sz w:val="24"/>
          <w:szCs w:val="24"/>
        </w:rPr>
        <w:t>owever</w:t>
      </w:r>
      <w:r w:rsidRPr="3776ECA6">
        <w:rPr>
          <w:rFonts w:ascii="Times New Roman" w:eastAsia="Times New Roman" w:hAnsi="Times New Roman" w:cs="Times New Roman"/>
          <w:sz w:val="24"/>
          <w:szCs w:val="24"/>
        </w:rPr>
        <w:t>,</w:t>
      </w:r>
      <w:r w:rsidR="00860D66" w:rsidRPr="3776ECA6">
        <w:rPr>
          <w:rFonts w:ascii="Times New Roman" w:eastAsia="Times New Roman" w:hAnsi="Times New Roman" w:cs="Times New Roman"/>
          <w:sz w:val="24"/>
          <w:szCs w:val="24"/>
        </w:rPr>
        <w:t xml:space="preserve"> there is plenty of evidence </w:t>
      </w:r>
      <w:r w:rsidR="008B012F" w:rsidRPr="3776ECA6">
        <w:rPr>
          <w:rFonts w:ascii="Times New Roman" w:eastAsia="Times New Roman" w:hAnsi="Times New Roman" w:cs="Times New Roman"/>
          <w:sz w:val="24"/>
          <w:szCs w:val="24"/>
        </w:rPr>
        <w:t>from the previous sources that</w:t>
      </w:r>
      <w:r w:rsidR="00860D66" w:rsidRPr="3776ECA6">
        <w:rPr>
          <w:rFonts w:ascii="Times New Roman" w:eastAsia="Times New Roman" w:hAnsi="Times New Roman" w:cs="Times New Roman"/>
          <w:sz w:val="24"/>
          <w:szCs w:val="24"/>
        </w:rPr>
        <w:t xml:space="preserve"> prove that Constantine was indeed influenced by Christianity</w:t>
      </w:r>
      <w:r w:rsidRPr="3776ECA6">
        <w:rPr>
          <w:rFonts w:ascii="Times New Roman" w:eastAsia="Times New Roman" w:hAnsi="Times New Roman" w:cs="Times New Roman"/>
          <w:sz w:val="24"/>
          <w:szCs w:val="24"/>
        </w:rPr>
        <w:t xml:space="preserve"> throughout his life</w:t>
      </w:r>
      <w:r w:rsidR="00860D66" w:rsidRPr="3776ECA6">
        <w:rPr>
          <w:rFonts w:ascii="Times New Roman" w:eastAsia="Times New Roman" w:hAnsi="Times New Roman" w:cs="Times New Roman"/>
          <w:sz w:val="24"/>
          <w:szCs w:val="24"/>
        </w:rPr>
        <w:t xml:space="preserve">. </w:t>
      </w:r>
      <w:r w:rsidR="008B012F" w:rsidRPr="3776ECA6">
        <w:rPr>
          <w:rFonts w:ascii="Times New Roman" w:eastAsia="Times New Roman" w:hAnsi="Times New Roman" w:cs="Times New Roman"/>
          <w:sz w:val="24"/>
          <w:szCs w:val="24"/>
        </w:rPr>
        <w:t>Even though there is this discontinuity, the whole trend remains continuous by the later scholars of Allan Doig, Jonathan Bardill, and D. S. Potter.</w:t>
      </w:r>
    </w:p>
    <w:p w14:paraId="7E997545" w14:textId="77777777" w:rsidR="00DD4C2C" w:rsidRDefault="00860D66" w:rsidP="00783EE6">
      <w:pPr>
        <w:spacing w:after="80" w:line="480" w:lineRule="auto"/>
        <w:ind w:firstLine="720"/>
        <w:rPr>
          <w:rFonts w:ascii="Times New Roman" w:hAnsi="Times New Roman" w:cs="Times New Roman"/>
          <w:sz w:val="24"/>
          <w:szCs w:val="24"/>
        </w:rPr>
      </w:pPr>
      <w:r w:rsidRPr="3776ECA6">
        <w:rPr>
          <w:rFonts w:ascii="Times New Roman" w:eastAsia="Times New Roman" w:hAnsi="Times New Roman" w:cs="Times New Roman"/>
          <w:sz w:val="24"/>
          <w:szCs w:val="24"/>
        </w:rPr>
        <w:t xml:space="preserve">In Alan Doig’s book </w:t>
      </w:r>
      <w:r w:rsidR="00DD4C2C" w:rsidRPr="3776ECA6">
        <w:rPr>
          <w:rFonts w:ascii="Times New Roman" w:eastAsia="Times New Roman" w:hAnsi="Times New Roman" w:cs="Times New Roman"/>
          <w:i/>
          <w:iCs/>
          <w:sz w:val="24"/>
          <w:szCs w:val="24"/>
        </w:rPr>
        <w:t>Liturgy and Architecture: From the Early Church to the Middle Ages</w:t>
      </w:r>
      <w:r w:rsidR="008C6883" w:rsidRPr="3776ECA6">
        <w:rPr>
          <w:rFonts w:ascii="Times New Roman" w:eastAsia="Times New Roman" w:hAnsi="Times New Roman" w:cs="Times New Roman"/>
          <w:sz w:val="24"/>
          <w:szCs w:val="24"/>
        </w:rPr>
        <w:t>,</w:t>
      </w:r>
      <w:r w:rsidR="00F918B8" w:rsidRPr="3776ECA6">
        <w:rPr>
          <w:rFonts w:ascii="Times New Roman" w:eastAsia="Times New Roman" w:hAnsi="Times New Roman" w:cs="Times New Roman"/>
          <w:sz w:val="24"/>
          <w:szCs w:val="24"/>
        </w:rPr>
        <w:t xml:space="preserve"> he shows the </w:t>
      </w:r>
      <w:r w:rsidRPr="3776ECA6">
        <w:rPr>
          <w:rFonts w:ascii="Times New Roman" w:eastAsia="Times New Roman" w:hAnsi="Times New Roman" w:cs="Times New Roman"/>
          <w:sz w:val="24"/>
          <w:szCs w:val="24"/>
        </w:rPr>
        <w:t>evidence that Constantine’s architectural program influenced the writings of the liturgy during Mass. Doig states that there is a “direct correspondence between...the liturgical language and specific elements of its surrounding, which are almost always architectural.”</w:t>
      </w:r>
      <w:r w:rsidR="008C6883" w:rsidRPr="3776ECA6">
        <w:rPr>
          <w:rStyle w:val="FootnoteReference"/>
          <w:rFonts w:ascii="Times New Roman" w:eastAsia="Times New Roman" w:hAnsi="Times New Roman" w:cs="Times New Roman"/>
          <w:sz w:val="24"/>
          <w:szCs w:val="24"/>
        </w:rPr>
        <w:footnoteReference w:id="34"/>
      </w:r>
      <w:r w:rsidRPr="3776ECA6">
        <w:rPr>
          <w:rFonts w:ascii="Times New Roman" w:eastAsia="Times New Roman" w:hAnsi="Times New Roman" w:cs="Times New Roman"/>
          <w:sz w:val="24"/>
          <w:szCs w:val="24"/>
        </w:rPr>
        <w:t xml:space="preserve">  He also adds on that the artwork done during Constantine’s reign was influenced by his support of Christianity, that “paintings and graffiti also help to reconstruct t</w:t>
      </w:r>
      <w:r w:rsidR="006B389D" w:rsidRPr="3776ECA6">
        <w:rPr>
          <w:rFonts w:ascii="Times New Roman" w:eastAsia="Times New Roman" w:hAnsi="Times New Roman" w:cs="Times New Roman"/>
          <w:sz w:val="24"/>
          <w:szCs w:val="24"/>
        </w:rPr>
        <w:t>heir theological outlook.”</w:t>
      </w:r>
      <w:r w:rsidR="008C6883" w:rsidRPr="3776ECA6">
        <w:rPr>
          <w:rStyle w:val="FootnoteReference"/>
          <w:rFonts w:ascii="Times New Roman" w:eastAsia="Times New Roman" w:hAnsi="Times New Roman" w:cs="Times New Roman"/>
          <w:sz w:val="24"/>
          <w:szCs w:val="24"/>
        </w:rPr>
        <w:footnoteReference w:id="35"/>
      </w:r>
      <w:r w:rsidR="006B389D" w:rsidRPr="3776ECA6">
        <w:rPr>
          <w:rFonts w:ascii="Times New Roman" w:eastAsia="Times New Roman" w:hAnsi="Times New Roman" w:cs="Times New Roman"/>
          <w:sz w:val="24"/>
          <w:szCs w:val="24"/>
        </w:rPr>
        <w:t xml:space="preserve"> </w:t>
      </w:r>
      <w:r w:rsidRPr="3776ECA6">
        <w:rPr>
          <w:rFonts w:ascii="Times New Roman" w:eastAsia="Times New Roman" w:hAnsi="Times New Roman" w:cs="Times New Roman"/>
          <w:sz w:val="24"/>
          <w:szCs w:val="24"/>
        </w:rPr>
        <w:t>Doig’s view on Constantine, his architecture and Christian belief are similar to those of Krautheimer and MacDonald rather than Holloway. He views Constantine as “the leader of the formerly oppressed cult”</w:t>
      </w:r>
      <w:r w:rsidR="008C6883" w:rsidRPr="3776ECA6">
        <w:rPr>
          <w:rStyle w:val="FootnoteReference"/>
          <w:rFonts w:ascii="Times New Roman" w:eastAsia="Times New Roman" w:hAnsi="Times New Roman" w:cs="Times New Roman"/>
          <w:sz w:val="24"/>
          <w:szCs w:val="24"/>
        </w:rPr>
        <w:footnoteReference w:id="36"/>
      </w:r>
      <w:r w:rsidRPr="3776ECA6">
        <w:rPr>
          <w:rFonts w:ascii="Times New Roman" w:eastAsia="Times New Roman" w:hAnsi="Times New Roman" w:cs="Times New Roman"/>
          <w:sz w:val="24"/>
          <w:szCs w:val="24"/>
        </w:rPr>
        <w:t xml:space="preserve"> and </w:t>
      </w:r>
      <w:r w:rsidR="006B389D" w:rsidRPr="3776ECA6">
        <w:rPr>
          <w:rFonts w:ascii="Times New Roman" w:eastAsia="Times New Roman" w:hAnsi="Times New Roman" w:cs="Times New Roman"/>
          <w:sz w:val="24"/>
          <w:szCs w:val="24"/>
        </w:rPr>
        <w:t xml:space="preserve">also </w:t>
      </w:r>
      <w:r w:rsidRPr="3776ECA6">
        <w:rPr>
          <w:rFonts w:ascii="Times New Roman" w:eastAsia="Times New Roman" w:hAnsi="Times New Roman" w:cs="Times New Roman"/>
          <w:sz w:val="24"/>
          <w:szCs w:val="24"/>
        </w:rPr>
        <w:t>states that “a change in the form of worship [can] bring more changes to the building.”</w:t>
      </w:r>
      <w:r w:rsidR="008C6883" w:rsidRPr="3776ECA6">
        <w:rPr>
          <w:rStyle w:val="FootnoteReference"/>
          <w:rFonts w:ascii="Times New Roman" w:eastAsia="Times New Roman" w:hAnsi="Times New Roman" w:cs="Times New Roman"/>
          <w:sz w:val="24"/>
          <w:szCs w:val="24"/>
        </w:rPr>
        <w:footnoteReference w:id="37"/>
      </w:r>
      <w:r w:rsidRPr="3776ECA6">
        <w:rPr>
          <w:rFonts w:ascii="Times New Roman" w:eastAsia="Times New Roman" w:hAnsi="Times New Roman" w:cs="Times New Roman"/>
          <w:sz w:val="24"/>
          <w:szCs w:val="24"/>
        </w:rPr>
        <w:t xml:space="preserve">  We can thus say that Doig sees Constantine as a leader of a cult with strong</w:t>
      </w:r>
      <w:r w:rsidR="008C6883" w:rsidRPr="3776ECA6">
        <w:rPr>
          <w:rFonts w:ascii="Times New Roman" w:eastAsia="Times New Roman" w:hAnsi="Times New Roman" w:cs="Times New Roman"/>
          <w:sz w:val="24"/>
          <w:szCs w:val="24"/>
        </w:rPr>
        <w:t xml:space="preserve"> a</w:t>
      </w:r>
      <w:r w:rsidRPr="3776ECA6">
        <w:rPr>
          <w:rFonts w:ascii="Times New Roman" w:eastAsia="Times New Roman" w:hAnsi="Times New Roman" w:cs="Times New Roman"/>
          <w:sz w:val="24"/>
          <w:szCs w:val="24"/>
        </w:rPr>
        <w:t xml:space="preserve"> tie to Christianity, and as a result of that tie and his influence, the architecture of that time </w:t>
      </w:r>
      <w:r w:rsidR="008C6883" w:rsidRPr="3776ECA6">
        <w:rPr>
          <w:rFonts w:ascii="Times New Roman" w:eastAsia="Times New Roman" w:hAnsi="Times New Roman" w:cs="Times New Roman"/>
          <w:sz w:val="24"/>
          <w:szCs w:val="24"/>
        </w:rPr>
        <w:t>changed</w:t>
      </w:r>
      <w:r w:rsidRPr="3776ECA6">
        <w:rPr>
          <w:rFonts w:ascii="Times New Roman" w:eastAsia="Times New Roman" w:hAnsi="Times New Roman" w:cs="Times New Roman"/>
          <w:sz w:val="24"/>
          <w:szCs w:val="24"/>
        </w:rPr>
        <w:t xml:space="preserve"> with a change in worship. However, Doig can be seen to slightly agree with Holloway</w:t>
      </w:r>
      <w:r w:rsidR="006B389D" w:rsidRPr="3776ECA6">
        <w:rPr>
          <w:rFonts w:ascii="Times New Roman" w:eastAsia="Times New Roman" w:hAnsi="Times New Roman" w:cs="Times New Roman"/>
          <w:sz w:val="24"/>
          <w:szCs w:val="24"/>
        </w:rPr>
        <w:t>’s</w:t>
      </w:r>
      <w:r w:rsidRPr="3776ECA6">
        <w:rPr>
          <w:rFonts w:ascii="Times New Roman" w:eastAsia="Times New Roman" w:hAnsi="Times New Roman" w:cs="Times New Roman"/>
          <w:sz w:val="24"/>
          <w:szCs w:val="24"/>
        </w:rPr>
        <w:t xml:space="preserve"> </w:t>
      </w:r>
      <w:r w:rsidR="006B389D" w:rsidRPr="3776ECA6">
        <w:rPr>
          <w:rFonts w:ascii="Times New Roman" w:eastAsia="Times New Roman" w:hAnsi="Times New Roman" w:cs="Times New Roman"/>
          <w:sz w:val="24"/>
          <w:szCs w:val="24"/>
        </w:rPr>
        <w:t xml:space="preserve">statement </w:t>
      </w:r>
      <w:r w:rsidRPr="3776ECA6">
        <w:rPr>
          <w:rFonts w:ascii="Times New Roman" w:eastAsia="Times New Roman" w:hAnsi="Times New Roman" w:cs="Times New Roman"/>
          <w:sz w:val="24"/>
          <w:szCs w:val="24"/>
        </w:rPr>
        <w:t>that the Romans had no tolerant for Christianity. Doig, however, states that there were also other leaders in the Middle East and African regions of the Roman Empire who did not tolerate Christianity, which makes the Roman’s intolerance irrelevant.</w:t>
      </w:r>
    </w:p>
    <w:p w14:paraId="643D0AC9" w14:textId="77777777" w:rsidR="00372F35" w:rsidRPr="008B012F" w:rsidRDefault="00860D66" w:rsidP="00783EE6">
      <w:pPr>
        <w:spacing w:after="80" w:line="480" w:lineRule="auto"/>
        <w:ind w:firstLine="720"/>
        <w:rPr>
          <w:rFonts w:ascii="Times New Roman" w:hAnsi="Times New Roman" w:cs="Times New Roman"/>
          <w:sz w:val="24"/>
          <w:szCs w:val="24"/>
        </w:rPr>
      </w:pPr>
      <w:r w:rsidRPr="008B012F">
        <w:rPr>
          <w:rFonts w:ascii="Times New Roman" w:hAnsi="Times New Roman" w:cs="Times New Roman"/>
          <w:sz w:val="24"/>
          <w:szCs w:val="24"/>
        </w:rPr>
        <w:t>In addition to drawing on other author’s research and</w:t>
      </w:r>
      <w:r w:rsidR="006B389D">
        <w:rPr>
          <w:rFonts w:ascii="Times New Roman" w:hAnsi="Times New Roman" w:cs="Times New Roman"/>
          <w:sz w:val="24"/>
          <w:szCs w:val="24"/>
        </w:rPr>
        <w:t xml:space="preserve"> viewpoints, Doig also writes on Constantine’s biographer</w:t>
      </w:r>
      <w:r w:rsidRPr="008B012F">
        <w:rPr>
          <w:rFonts w:ascii="Times New Roman" w:hAnsi="Times New Roman" w:cs="Times New Roman"/>
          <w:sz w:val="24"/>
          <w:szCs w:val="24"/>
        </w:rPr>
        <w:t>, Eusebius. Doig writes on how Eusebius preached in the Cathedral of Tyre</w:t>
      </w:r>
      <w:r w:rsidR="006B389D">
        <w:rPr>
          <w:rFonts w:ascii="Times New Roman" w:hAnsi="Times New Roman" w:cs="Times New Roman"/>
          <w:sz w:val="24"/>
          <w:szCs w:val="24"/>
        </w:rPr>
        <w:t>,</w:t>
      </w:r>
      <w:r w:rsidRPr="008B012F">
        <w:rPr>
          <w:rFonts w:ascii="Times New Roman" w:hAnsi="Times New Roman" w:cs="Times New Roman"/>
          <w:sz w:val="24"/>
          <w:szCs w:val="24"/>
        </w:rPr>
        <w:t xml:space="preserve"> and how he praised and advocated that “the building of churches, and their being filled with beautiful votive offerings, is proof of the power of the King of Heaven.”</w:t>
      </w:r>
      <w:r w:rsidR="00DD4C2C">
        <w:rPr>
          <w:rStyle w:val="FootnoteReference"/>
          <w:rFonts w:ascii="Times New Roman" w:hAnsi="Times New Roman" w:cs="Times New Roman"/>
          <w:sz w:val="24"/>
          <w:szCs w:val="24"/>
        </w:rPr>
        <w:footnoteReference w:id="38"/>
      </w:r>
      <w:r w:rsidRPr="008B012F">
        <w:rPr>
          <w:rFonts w:ascii="Times New Roman" w:hAnsi="Times New Roman" w:cs="Times New Roman"/>
          <w:sz w:val="24"/>
          <w:szCs w:val="24"/>
        </w:rPr>
        <w:t xml:space="preserve">  Eusebius means that the churches they built stand as proof that God exists so they must worship him. With Constantine’s churches and basilicas</w:t>
      </w:r>
      <w:r w:rsidR="006B389D">
        <w:rPr>
          <w:rFonts w:ascii="Times New Roman" w:hAnsi="Times New Roman" w:cs="Times New Roman"/>
          <w:sz w:val="24"/>
          <w:szCs w:val="24"/>
        </w:rPr>
        <w:t xml:space="preserve"> were so grand and opulent</w:t>
      </w:r>
      <w:r w:rsidRPr="008B012F">
        <w:rPr>
          <w:rFonts w:ascii="Times New Roman" w:hAnsi="Times New Roman" w:cs="Times New Roman"/>
          <w:sz w:val="24"/>
          <w:szCs w:val="24"/>
        </w:rPr>
        <w:t>, his bishops and priests felt the need to write a longer, more transcendent liturgy in order to accommodate their new surroundings. Doig goes on to explain how each of Constantine’s buildings were being built and where</w:t>
      </w:r>
      <w:r w:rsidR="006B389D">
        <w:rPr>
          <w:rFonts w:ascii="Times New Roman" w:hAnsi="Times New Roman" w:cs="Times New Roman"/>
          <w:sz w:val="24"/>
          <w:szCs w:val="24"/>
        </w:rPr>
        <w:t>. He also</w:t>
      </w:r>
      <w:r w:rsidR="004700D6" w:rsidRPr="008B012F">
        <w:rPr>
          <w:rFonts w:ascii="Times New Roman" w:hAnsi="Times New Roman" w:cs="Times New Roman"/>
          <w:sz w:val="24"/>
          <w:szCs w:val="24"/>
        </w:rPr>
        <w:t xml:space="preserve"> write</w:t>
      </w:r>
      <w:r w:rsidR="006B389D">
        <w:rPr>
          <w:rFonts w:ascii="Times New Roman" w:hAnsi="Times New Roman" w:cs="Times New Roman"/>
          <w:sz w:val="24"/>
          <w:szCs w:val="24"/>
        </w:rPr>
        <w:t xml:space="preserve">s </w:t>
      </w:r>
      <w:r w:rsidRPr="008B012F">
        <w:rPr>
          <w:rFonts w:ascii="Times New Roman" w:hAnsi="Times New Roman" w:cs="Times New Roman"/>
          <w:sz w:val="24"/>
          <w:szCs w:val="24"/>
        </w:rPr>
        <w:t>on other author’s views of Constantine and h</w:t>
      </w:r>
      <w:r w:rsidR="006B389D">
        <w:rPr>
          <w:rFonts w:ascii="Times New Roman" w:hAnsi="Times New Roman" w:cs="Times New Roman"/>
          <w:sz w:val="24"/>
          <w:szCs w:val="24"/>
        </w:rPr>
        <w:t>is architectural program, and</w:t>
      </w:r>
      <w:r w:rsidRPr="008B012F">
        <w:rPr>
          <w:rFonts w:ascii="Times New Roman" w:hAnsi="Times New Roman" w:cs="Times New Roman"/>
          <w:sz w:val="24"/>
          <w:szCs w:val="24"/>
        </w:rPr>
        <w:t xml:space="preserve"> compares how each of Constantine’s bui</w:t>
      </w:r>
      <w:r w:rsidR="006B389D">
        <w:rPr>
          <w:rFonts w:ascii="Times New Roman" w:hAnsi="Times New Roman" w:cs="Times New Roman"/>
          <w:sz w:val="24"/>
          <w:szCs w:val="24"/>
        </w:rPr>
        <w:t>ldings had similar architecture</w:t>
      </w:r>
      <w:r w:rsidRPr="008B012F">
        <w:rPr>
          <w:rFonts w:ascii="Times New Roman" w:hAnsi="Times New Roman" w:cs="Times New Roman"/>
          <w:sz w:val="24"/>
          <w:szCs w:val="24"/>
        </w:rPr>
        <w:t xml:space="preserve"> though they were made with various meth</w:t>
      </w:r>
      <w:r w:rsidR="00372F35" w:rsidRPr="008B012F">
        <w:rPr>
          <w:rFonts w:ascii="Times New Roman" w:hAnsi="Times New Roman" w:cs="Times New Roman"/>
          <w:sz w:val="24"/>
          <w:szCs w:val="24"/>
        </w:rPr>
        <w:t>ods.</w:t>
      </w:r>
    </w:p>
    <w:p w14:paraId="69C99D79" w14:textId="77777777" w:rsidR="00372F35" w:rsidRPr="008B012F" w:rsidRDefault="00372F35" w:rsidP="00783EE6">
      <w:pPr>
        <w:spacing w:after="80" w:line="480" w:lineRule="auto"/>
        <w:ind w:firstLine="720"/>
        <w:rPr>
          <w:rFonts w:ascii="Times New Roman" w:hAnsi="Times New Roman" w:cs="Times New Roman"/>
          <w:sz w:val="24"/>
          <w:szCs w:val="24"/>
        </w:rPr>
      </w:pPr>
      <w:r w:rsidRPr="008B012F">
        <w:rPr>
          <w:rFonts w:ascii="Times New Roman" w:hAnsi="Times New Roman" w:cs="Times New Roman"/>
          <w:sz w:val="24"/>
          <w:szCs w:val="24"/>
        </w:rPr>
        <w:t xml:space="preserve">In </w:t>
      </w:r>
      <w:r w:rsidR="007E6E58">
        <w:rPr>
          <w:rFonts w:ascii="Times New Roman" w:hAnsi="Times New Roman" w:cs="Times New Roman"/>
          <w:sz w:val="24"/>
          <w:szCs w:val="24"/>
        </w:rPr>
        <w:t xml:space="preserve">Jonathan </w:t>
      </w:r>
      <w:r w:rsidRPr="008B012F">
        <w:rPr>
          <w:rFonts w:ascii="Times New Roman" w:hAnsi="Times New Roman" w:cs="Times New Roman"/>
          <w:sz w:val="24"/>
          <w:szCs w:val="24"/>
        </w:rPr>
        <w:t xml:space="preserve">Bardill’s work of </w:t>
      </w:r>
      <w:r w:rsidRPr="008B012F">
        <w:rPr>
          <w:rFonts w:ascii="Times New Roman" w:hAnsi="Times New Roman" w:cs="Times New Roman"/>
          <w:i/>
          <w:sz w:val="24"/>
          <w:szCs w:val="24"/>
        </w:rPr>
        <w:t>Constantine Divine Emperor of the Christian Golden Age</w:t>
      </w:r>
      <w:r w:rsidR="00B57B80">
        <w:rPr>
          <w:rFonts w:ascii="Times New Roman" w:hAnsi="Times New Roman" w:cs="Times New Roman"/>
          <w:i/>
          <w:sz w:val="24"/>
          <w:szCs w:val="24"/>
        </w:rPr>
        <w:t>,</w:t>
      </w:r>
      <w:r w:rsidR="00D3694C" w:rsidRPr="008B012F">
        <w:rPr>
          <w:rFonts w:ascii="Times New Roman" w:hAnsi="Times New Roman" w:cs="Times New Roman"/>
          <w:sz w:val="24"/>
          <w:szCs w:val="24"/>
        </w:rPr>
        <w:t xml:space="preserve"> </w:t>
      </w:r>
      <w:r w:rsidR="006B389D">
        <w:rPr>
          <w:rFonts w:ascii="Times New Roman" w:hAnsi="Times New Roman" w:cs="Times New Roman"/>
          <w:sz w:val="24"/>
          <w:szCs w:val="24"/>
        </w:rPr>
        <w:t xml:space="preserve">it </w:t>
      </w:r>
      <w:r w:rsidR="00D3694C" w:rsidRPr="008B012F">
        <w:rPr>
          <w:rFonts w:ascii="Times New Roman" w:hAnsi="Times New Roman" w:cs="Times New Roman"/>
          <w:sz w:val="24"/>
          <w:szCs w:val="24"/>
        </w:rPr>
        <w:t>analyzes Constantine as an e</w:t>
      </w:r>
      <w:r w:rsidR="006B389D">
        <w:rPr>
          <w:rFonts w:ascii="Times New Roman" w:hAnsi="Times New Roman" w:cs="Times New Roman"/>
          <w:sz w:val="24"/>
          <w:szCs w:val="24"/>
        </w:rPr>
        <w:t>mperor, pagan and a Christian; w</w:t>
      </w:r>
      <w:r w:rsidR="00D3694C" w:rsidRPr="008B012F">
        <w:rPr>
          <w:rFonts w:ascii="Times New Roman" w:hAnsi="Times New Roman" w:cs="Times New Roman"/>
          <w:sz w:val="24"/>
          <w:szCs w:val="24"/>
        </w:rPr>
        <w:t xml:space="preserve">hile he also examines the evidence of </w:t>
      </w:r>
      <w:r w:rsidR="00D3694C" w:rsidRPr="000124D1">
        <w:rPr>
          <w:rFonts w:ascii="Times New Roman" w:hAnsi="Times New Roman" w:cs="Times New Roman"/>
          <w:sz w:val="24"/>
          <w:szCs w:val="24"/>
        </w:rPr>
        <w:t xml:space="preserve">the </w:t>
      </w:r>
      <w:r w:rsidR="006B389D" w:rsidRPr="000124D1">
        <w:rPr>
          <w:rFonts w:ascii="Times New Roman" w:hAnsi="Times New Roman" w:cs="Times New Roman"/>
          <w:sz w:val="24"/>
          <w:szCs w:val="24"/>
        </w:rPr>
        <w:t>architectural program.</w:t>
      </w:r>
      <w:r w:rsidR="000124D1" w:rsidRPr="000124D1">
        <w:rPr>
          <w:rStyle w:val="FootnoteReference"/>
          <w:rFonts w:ascii="Times New Roman" w:hAnsi="Times New Roman" w:cs="Times New Roman"/>
          <w:sz w:val="24"/>
          <w:szCs w:val="24"/>
        </w:rPr>
        <w:footnoteReference w:id="39"/>
      </w:r>
      <w:r w:rsidR="006B389D" w:rsidRPr="000124D1">
        <w:rPr>
          <w:rFonts w:ascii="Times New Roman" w:hAnsi="Times New Roman" w:cs="Times New Roman"/>
          <w:sz w:val="24"/>
          <w:szCs w:val="24"/>
        </w:rPr>
        <w:t xml:space="preserve"> </w:t>
      </w:r>
      <w:r w:rsidR="00D3694C" w:rsidRPr="000124D1">
        <w:rPr>
          <w:rFonts w:ascii="Times New Roman" w:hAnsi="Times New Roman" w:cs="Times New Roman"/>
          <w:sz w:val="24"/>
          <w:szCs w:val="24"/>
        </w:rPr>
        <w:t>Bardill cont</w:t>
      </w:r>
      <w:r w:rsidR="006B389D" w:rsidRPr="000124D1">
        <w:rPr>
          <w:rFonts w:ascii="Times New Roman" w:hAnsi="Times New Roman" w:cs="Times New Roman"/>
          <w:sz w:val="24"/>
          <w:szCs w:val="24"/>
        </w:rPr>
        <w:t>inues the trend set up by Odahl</w:t>
      </w:r>
      <w:r w:rsidR="00D3694C" w:rsidRPr="000124D1">
        <w:rPr>
          <w:rFonts w:ascii="Times New Roman" w:hAnsi="Times New Roman" w:cs="Times New Roman"/>
          <w:sz w:val="24"/>
          <w:szCs w:val="24"/>
        </w:rPr>
        <w:t xml:space="preserve"> in showing that the program was also seen in coinage.</w:t>
      </w:r>
      <w:r w:rsidR="00D3694C" w:rsidRPr="000124D1">
        <w:rPr>
          <w:rStyle w:val="FootnoteReference"/>
          <w:rFonts w:ascii="Times New Roman" w:hAnsi="Times New Roman" w:cs="Times New Roman"/>
          <w:sz w:val="24"/>
          <w:szCs w:val="24"/>
        </w:rPr>
        <w:footnoteReference w:id="40"/>
      </w:r>
      <w:r w:rsidR="00F74082" w:rsidRPr="000124D1">
        <w:rPr>
          <w:rFonts w:ascii="Times New Roman" w:hAnsi="Times New Roman" w:cs="Times New Roman"/>
          <w:sz w:val="24"/>
          <w:szCs w:val="24"/>
        </w:rPr>
        <w:t xml:space="preserve"> </w:t>
      </w:r>
      <w:r w:rsidR="005E653A" w:rsidRPr="000124D1">
        <w:rPr>
          <w:rFonts w:ascii="Times New Roman" w:hAnsi="Times New Roman" w:cs="Times New Roman"/>
          <w:sz w:val="24"/>
          <w:szCs w:val="24"/>
        </w:rPr>
        <w:t xml:space="preserve">The </w:t>
      </w:r>
      <w:r w:rsidR="007D1DFE" w:rsidRPr="008B012F">
        <w:rPr>
          <w:rFonts w:ascii="Times New Roman" w:hAnsi="Times New Roman" w:cs="Times New Roman"/>
          <w:sz w:val="24"/>
          <w:szCs w:val="24"/>
        </w:rPr>
        <w:t xml:space="preserve">symbol known as the chi-rho, </w:t>
      </w:r>
      <w:r w:rsidR="006B389D">
        <w:rPr>
          <w:rFonts w:ascii="Times New Roman" w:hAnsi="Times New Roman" w:cs="Times New Roman"/>
          <w:sz w:val="24"/>
          <w:szCs w:val="24"/>
        </w:rPr>
        <w:t xml:space="preserve">was seen </w:t>
      </w:r>
      <w:r w:rsidR="007D1DFE" w:rsidRPr="008B012F">
        <w:rPr>
          <w:rFonts w:ascii="Times New Roman" w:hAnsi="Times New Roman" w:cs="Times New Roman"/>
          <w:sz w:val="24"/>
          <w:szCs w:val="24"/>
        </w:rPr>
        <w:t xml:space="preserve">on a coin with the inscription, “In Signo Christi, </w:t>
      </w:r>
      <w:r w:rsidR="006B389D">
        <w:rPr>
          <w:rFonts w:ascii="Times New Roman" w:hAnsi="Times New Roman" w:cs="Times New Roman"/>
          <w:sz w:val="24"/>
          <w:szCs w:val="24"/>
        </w:rPr>
        <w:t xml:space="preserve">[which referred] </w:t>
      </w:r>
      <w:r w:rsidR="007D1DFE" w:rsidRPr="008B012F">
        <w:rPr>
          <w:rFonts w:ascii="Times New Roman" w:hAnsi="Times New Roman" w:cs="Times New Roman"/>
          <w:sz w:val="24"/>
          <w:szCs w:val="24"/>
        </w:rPr>
        <w:t>to the words Constantine saw in the sky at the time of his vision.”</w:t>
      </w:r>
      <w:r w:rsidR="007D1DFE" w:rsidRPr="008B012F">
        <w:rPr>
          <w:rStyle w:val="FootnoteReference"/>
          <w:rFonts w:ascii="Times New Roman" w:hAnsi="Times New Roman" w:cs="Times New Roman"/>
          <w:sz w:val="24"/>
          <w:szCs w:val="24"/>
        </w:rPr>
        <w:footnoteReference w:id="41"/>
      </w:r>
      <w:r w:rsidR="007D1DFE" w:rsidRPr="008B012F">
        <w:rPr>
          <w:rFonts w:ascii="Times New Roman" w:hAnsi="Times New Roman" w:cs="Times New Roman"/>
          <w:sz w:val="24"/>
          <w:szCs w:val="24"/>
        </w:rPr>
        <w:t xml:space="preserve"> B</w:t>
      </w:r>
      <w:r w:rsidR="006B389D">
        <w:rPr>
          <w:rFonts w:ascii="Times New Roman" w:hAnsi="Times New Roman" w:cs="Times New Roman"/>
          <w:sz w:val="24"/>
          <w:szCs w:val="24"/>
        </w:rPr>
        <w:t>ardill goes on to state that this</w:t>
      </w:r>
      <w:r w:rsidR="007D1DFE" w:rsidRPr="008B012F">
        <w:rPr>
          <w:rFonts w:ascii="Times New Roman" w:hAnsi="Times New Roman" w:cs="Times New Roman"/>
          <w:sz w:val="24"/>
          <w:szCs w:val="24"/>
        </w:rPr>
        <w:t xml:space="preserve"> chi-rho symbol was the one Constantine used on the standard, as mentioned earlier by Lactanius and Socrates. </w:t>
      </w:r>
      <w:r w:rsidR="00D3694C" w:rsidRPr="008B012F">
        <w:rPr>
          <w:rFonts w:ascii="Times New Roman" w:hAnsi="Times New Roman" w:cs="Times New Roman"/>
          <w:sz w:val="24"/>
          <w:szCs w:val="24"/>
        </w:rPr>
        <w:t>Also, with Odahl, he agrees that Constantine in the beginning showed a “toleran</w:t>
      </w:r>
      <w:r w:rsidR="00AF4C22">
        <w:rPr>
          <w:rFonts w:ascii="Times New Roman" w:hAnsi="Times New Roman" w:cs="Times New Roman"/>
          <w:sz w:val="24"/>
          <w:szCs w:val="24"/>
        </w:rPr>
        <w:t>t attitude towards [the Christians</w:t>
      </w:r>
      <w:r w:rsidR="007D1DFE" w:rsidRPr="008B012F">
        <w:rPr>
          <w:rFonts w:ascii="Times New Roman" w:hAnsi="Times New Roman" w:cs="Times New Roman"/>
          <w:sz w:val="24"/>
          <w:szCs w:val="24"/>
        </w:rPr>
        <w:t>] as reflected in the policy on religious freedom.”</w:t>
      </w:r>
      <w:r w:rsidR="007D1DFE" w:rsidRPr="008B012F">
        <w:rPr>
          <w:rStyle w:val="FootnoteReference"/>
          <w:rFonts w:ascii="Times New Roman" w:hAnsi="Times New Roman" w:cs="Times New Roman"/>
          <w:sz w:val="24"/>
          <w:szCs w:val="24"/>
        </w:rPr>
        <w:footnoteReference w:id="42"/>
      </w:r>
      <w:r w:rsidR="007D1DFE" w:rsidRPr="008B012F">
        <w:rPr>
          <w:rFonts w:ascii="Times New Roman" w:hAnsi="Times New Roman" w:cs="Times New Roman"/>
          <w:sz w:val="24"/>
          <w:szCs w:val="24"/>
        </w:rPr>
        <w:t xml:space="preserve"> Bardill therefore agrees, like the Ramages and Odahl, with the fact that Constantine was </w:t>
      </w:r>
      <w:r w:rsidR="00AF4C22">
        <w:rPr>
          <w:rFonts w:ascii="Times New Roman" w:hAnsi="Times New Roman" w:cs="Times New Roman"/>
          <w:sz w:val="24"/>
          <w:szCs w:val="24"/>
        </w:rPr>
        <w:t xml:space="preserve">a </w:t>
      </w:r>
      <w:r w:rsidR="007D1DFE" w:rsidRPr="008B012F">
        <w:rPr>
          <w:rFonts w:ascii="Times New Roman" w:hAnsi="Times New Roman" w:cs="Times New Roman"/>
          <w:sz w:val="24"/>
          <w:szCs w:val="24"/>
        </w:rPr>
        <w:t xml:space="preserve">Pagan with only an affinity towards Christianity. Bardill is also the first source to describe what kind of basilica was being built in Constantine’s reign, granted that Krautheimer and MacDonald </w:t>
      </w:r>
      <w:r w:rsidR="00542B88" w:rsidRPr="008B012F">
        <w:rPr>
          <w:rFonts w:ascii="Times New Roman" w:hAnsi="Times New Roman" w:cs="Times New Roman"/>
          <w:sz w:val="24"/>
          <w:szCs w:val="24"/>
        </w:rPr>
        <w:t>both review and compare the basilicas they never mention what kind</w:t>
      </w:r>
      <w:r w:rsidR="00AF4C22">
        <w:rPr>
          <w:rFonts w:ascii="Times New Roman" w:hAnsi="Times New Roman" w:cs="Times New Roman"/>
          <w:sz w:val="24"/>
          <w:szCs w:val="24"/>
        </w:rPr>
        <w:t xml:space="preserve">. </w:t>
      </w:r>
      <w:r w:rsidR="00542B88" w:rsidRPr="008B012F">
        <w:rPr>
          <w:rFonts w:ascii="Times New Roman" w:hAnsi="Times New Roman" w:cs="Times New Roman"/>
          <w:sz w:val="24"/>
          <w:szCs w:val="24"/>
        </w:rPr>
        <w:t>The basilica that Bardill refers to is known as the aisled basilica</w:t>
      </w:r>
      <w:r w:rsidR="00AF4C22">
        <w:rPr>
          <w:rFonts w:ascii="Times New Roman" w:hAnsi="Times New Roman" w:cs="Times New Roman"/>
          <w:sz w:val="24"/>
          <w:szCs w:val="24"/>
        </w:rPr>
        <w:t>,</w:t>
      </w:r>
      <w:r w:rsidR="00542B88" w:rsidRPr="008B012F">
        <w:rPr>
          <w:rFonts w:ascii="Times New Roman" w:hAnsi="Times New Roman" w:cs="Times New Roman"/>
          <w:sz w:val="24"/>
          <w:szCs w:val="24"/>
        </w:rPr>
        <w:t xml:space="preserve"> a prime example </w:t>
      </w:r>
      <w:r w:rsidR="00AF4C22">
        <w:rPr>
          <w:rFonts w:ascii="Times New Roman" w:hAnsi="Times New Roman" w:cs="Times New Roman"/>
          <w:sz w:val="24"/>
          <w:szCs w:val="24"/>
        </w:rPr>
        <w:t xml:space="preserve">of </w:t>
      </w:r>
      <w:r w:rsidR="00542B88" w:rsidRPr="008B012F">
        <w:rPr>
          <w:rFonts w:ascii="Times New Roman" w:hAnsi="Times New Roman" w:cs="Times New Roman"/>
          <w:sz w:val="24"/>
          <w:szCs w:val="24"/>
        </w:rPr>
        <w:t>the Church of the Nativity</w:t>
      </w:r>
      <w:r w:rsidR="009E64F6" w:rsidRPr="008B012F">
        <w:rPr>
          <w:rFonts w:ascii="Times New Roman" w:hAnsi="Times New Roman" w:cs="Times New Roman"/>
          <w:sz w:val="24"/>
          <w:szCs w:val="24"/>
        </w:rPr>
        <w:t>,</w:t>
      </w:r>
      <w:r w:rsidR="00542B88" w:rsidRPr="008B012F">
        <w:rPr>
          <w:rStyle w:val="FootnoteReference"/>
          <w:rFonts w:ascii="Times New Roman" w:hAnsi="Times New Roman" w:cs="Times New Roman"/>
          <w:sz w:val="24"/>
          <w:szCs w:val="24"/>
        </w:rPr>
        <w:footnoteReference w:id="43"/>
      </w:r>
      <w:r w:rsidR="00542B88" w:rsidRPr="008B012F">
        <w:rPr>
          <w:rFonts w:ascii="Times New Roman" w:hAnsi="Times New Roman" w:cs="Times New Roman"/>
          <w:sz w:val="24"/>
          <w:szCs w:val="24"/>
        </w:rPr>
        <w:t xml:space="preserve"> “the roof space was divided into nave and flanking aisles by linear colonnades, and in some cases the aisles were of two stories.”</w:t>
      </w:r>
      <w:r w:rsidR="00542B88" w:rsidRPr="008B012F">
        <w:rPr>
          <w:rStyle w:val="FootnoteReference"/>
          <w:rFonts w:ascii="Times New Roman" w:hAnsi="Times New Roman" w:cs="Times New Roman"/>
          <w:sz w:val="24"/>
          <w:szCs w:val="24"/>
        </w:rPr>
        <w:footnoteReference w:id="44"/>
      </w:r>
      <w:r w:rsidR="00542B88" w:rsidRPr="008B012F">
        <w:rPr>
          <w:rFonts w:ascii="Times New Roman" w:hAnsi="Times New Roman" w:cs="Times New Roman"/>
          <w:sz w:val="24"/>
          <w:szCs w:val="24"/>
        </w:rPr>
        <w:t xml:space="preserve"> </w:t>
      </w:r>
      <w:r w:rsidR="00655BDD" w:rsidRPr="000124D1">
        <w:rPr>
          <w:rFonts w:ascii="Times New Roman" w:hAnsi="Times New Roman" w:cs="Times New Roman"/>
          <w:sz w:val="24"/>
          <w:szCs w:val="24"/>
        </w:rPr>
        <w:t xml:space="preserve">Bardill does not, however, explain if Constantine needed the support of money </w:t>
      </w:r>
      <w:r w:rsidR="0058133C" w:rsidRPr="000124D1">
        <w:rPr>
          <w:rFonts w:ascii="Times New Roman" w:hAnsi="Times New Roman" w:cs="Times New Roman"/>
          <w:sz w:val="24"/>
          <w:szCs w:val="24"/>
        </w:rPr>
        <w:t xml:space="preserve">in order to erect his churches as Eusebius explained, nor would he need the money to erect a temple for another god. </w:t>
      </w:r>
      <w:r w:rsidR="00542B88" w:rsidRPr="000124D1">
        <w:rPr>
          <w:rFonts w:ascii="Times New Roman" w:hAnsi="Times New Roman" w:cs="Times New Roman"/>
          <w:sz w:val="24"/>
          <w:szCs w:val="24"/>
        </w:rPr>
        <w:t xml:space="preserve">As </w:t>
      </w:r>
      <w:r w:rsidR="00542B88" w:rsidRPr="008B012F">
        <w:rPr>
          <w:rFonts w:ascii="Times New Roman" w:hAnsi="Times New Roman" w:cs="Times New Roman"/>
          <w:sz w:val="24"/>
          <w:szCs w:val="24"/>
        </w:rPr>
        <w:t>the years went by in Constantine’s reign</w:t>
      </w:r>
      <w:r w:rsidR="00AF4C22">
        <w:rPr>
          <w:rFonts w:ascii="Times New Roman" w:hAnsi="Times New Roman" w:cs="Times New Roman"/>
          <w:sz w:val="24"/>
          <w:szCs w:val="24"/>
        </w:rPr>
        <w:t>,</w:t>
      </w:r>
      <w:r w:rsidR="00542B88" w:rsidRPr="008B012F">
        <w:rPr>
          <w:rFonts w:ascii="Times New Roman" w:hAnsi="Times New Roman" w:cs="Times New Roman"/>
          <w:sz w:val="24"/>
          <w:szCs w:val="24"/>
        </w:rPr>
        <w:t xml:space="preserve"> so did his growing supp</w:t>
      </w:r>
      <w:r w:rsidR="00AF4C22">
        <w:rPr>
          <w:rFonts w:ascii="Times New Roman" w:hAnsi="Times New Roman" w:cs="Times New Roman"/>
          <w:sz w:val="24"/>
          <w:szCs w:val="24"/>
        </w:rPr>
        <w:t>ort of the Christian community</w:t>
      </w:r>
      <w:r w:rsidR="00776756" w:rsidRPr="008B012F">
        <w:rPr>
          <w:rFonts w:ascii="Times New Roman" w:hAnsi="Times New Roman" w:cs="Times New Roman"/>
          <w:sz w:val="24"/>
          <w:szCs w:val="24"/>
        </w:rPr>
        <w:t xml:space="preserve"> </w:t>
      </w:r>
      <w:r w:rsidR="005779CA" w:rsidRPr="008B012F">
        <w:rPr>
          <w:rFonts w:ascii="Times New Roman" w:hAnsi="Times New Roman" w:cs="Times New Roman"/>
          <w:sz w:val="24"/>
          <w:szCs w:val="24"/>
        </w:rPr>
        <w:t xml:space="preserve">by the building of his namesake city, Constantinople. Constantine by then was a great supporter of Christianity and that support influenced him to build an entire city in the name of God, “the city </w:t>
      </w:r>
      <w:r w:rsidR="00AF4C22">
        <w:rPr>
          <w:rFonts w:ascii="Times New Roman" w:hAnsi="Times New Roman" w:cs="Times New Roman"/>
          <w:sz w:val="24"/>
          <w:szCs w:val="24"/>
        </w:rPr>
        <w:t xml:space="preserve">[he explains] </w:t>
      </w:r>
      <w:r w:rsidR="005779CA" w:rsidRPr="008B012F">
        <w:rPr>
          <w:rFonts w:ascii="Times New Roman" w:hAnsi="Times New Roman" w:cs="Times New Roman"/>
          <w:sz w:val="24"/>
          <w:szCs w:val="24"/>
        </w:rPr>
        <w:t>which we have endowed with the eternal name at God’s command.”</w:t>
      </w:r>
      <w:r w:rsidR="005779CA" w:rsidRPr="008B012F">
        <w:rPr>
          <w:rStyle w:val="FootnoteReference"/>
          <w:rFonts w:ascii="Times New Roman" w:hAnsi="Times New Roman" w:cs="Times New Roman"/>
          <w:sz w:val="24"/>
          <w:szCs w:val="24"/>
        </w:rPr>
        <w:footnoteReference w:id="45"/>
      </w:r>
      <w:r w:rsidR="005779CA" w:rsidRPr="008B012F">
        <w:rPr>
          <w:rFonts w:ascii="Times New Roman" w:hAnsi="Times New Roman" w:cs="Times New Roman"/>
          <w:sz w:val="24"/>
          <w:szCs w:val="24"/>
        </w:rPr>
        <w:t xml:space="preserve"> The entire holy city of Constantinople can thus be viewed as the greatest part of the architectural program because the entire city is influenced by Christianity.</w:t>
      </w:r>
      <w:r w:rsidR="00B941F5" w:rsidRPr="008B012F">
        <w:rPr>
          <w:rFonts w:ascii="Times New Roman" w:hAnsi="Times New Roman" w:cs="Times New Roman"/>
          <w:sz w:val="24"/>
          <w:szCs w:val="24"/>
        </w:rPr>
        <w:t xml:space="preserve"> Out of all of the scholars Bardill analyzes every part of Constantine’s life and the architectural program influence of Christianity.</w:t>
      </w:r>
    </w:p>
    <w:p w14:paraId="1985B6FE" w14:textId="77777777" w:rsidR="0096060A" w:rsidRPr="008B012F" w:rsidRDefault="0096060A" w:rsidP="00783EE6">
      <w:pPr>
        <w:spacing w:after="80" w:line="480" w:lineRule="auto"/>
        <w:ind w:firstLine="720"/>
        <w:rPr>
          <w:rFonts w:ascii="Times New Roman" w:hAnsi="Times New Roman" w:cs="Times New Roman"/>
          <w:sz w:val="24"/>
          <w:szCs w:val="24"/>
        </w:rPr>
      </w:pPr>
      <w:r w:rsidRPr="008B012F">
        <w:rPr>
          <w:rFonts w:ascii="Times New Roman" w:hAnsi="Times New Roman" w:cs="Times New Roman"/>
          <w:sz w:val="24"/>
          <w:szCs w:val="24"/>
        </w:rPr>
        <w:t xml:space="preserve">The last of the secondary sources goes by the name of </w:t>
      </w:r>
      <w:r w:rsidR="007E6E58">
        <w:rPr>
          <w:rFonts w:ascii="Times New Roman" w:hAnsi="Times New Roman" w:cs="Times New Roman"/>
          <w:sz w:val="24"/>
          <w:szCs w:val="24"/>
        </w:rPr>
        <w:t xml:space="preserve">D.S. </w:t>
      </w:r>
      <w:r w:rsidRPr="008B012F">
        <w:rPr>
          <w:rFonts w:ascii="Times New Roman" w:hAnsi="Times New Roman" w:cs="Times New Roman"/>
          <w:sz w:val="24"/>
          <w:szCs w:val="24"/>
        </w:rPr>
        <w:t xml:space="preserve">Potter and his work titled </w:t>
      </w:r>
      <w:r w:rsidRPr="008B012F">
        <w:rPr>
          <w:rFonts w:ascii="Times New Roman" w:hAnsi="Times New Roman" w:cs="Times New Roman"/>
          <w:i/>
          <w:sz w:val="24"/>
          <w:szCs w:val="24"/>
        </w:rPr>
        <w:t>Constantine the Emperor</w:t>
      </w:r>
      <w:r w:rsidRPr="008B012F">
        <w:rPr>
          <w:rFonts w:ascii="Times New Roman" w:hAnsi="Times New Roman" w:cs="Times New Roman"/>
          <w:sz w:val="24"/>
          <w:szCs w:val="24"/>
        </w:rPr>
        <w:t>.</w:t>
      </w:r>
      <w:r w:rsidR="00DD4C2C">
        <w:rPr>
          <w:rStyle w:val="FootnoteReference"/>
          <w:rFonts w:ascii="Times New Roman" w:hAnsi="Times New Roman" w:cs="Times New Roman"/>
          <w:sz w:val="24"/>
          <w:szCs w:val="24"/>
        </w:rPr>
        <w:footnoteReference w:id="46"/>
      </w:r>
      <w:r w:rsidRPr="008B012F">
        <w:rPr>
          <w:rFonts w:ascii="Times New Roman" w:hAnsi="Times New Roman" w:cs="Times New Roman"/>
          <w:sz w:val="24"/>
          <w:szCs w:val="24"/>
        </w:rPr>
        <w:t xml:space="preserve"> The scholar follows in the footsteps of Bardill in his usage of the primary sources of Eusebius and Lactanius, however, Potter</w:t>
      </w:r>
      <w:r w:rsidR="00DD4C2C">
        <w:rPr>
          <w:rFonts w:ascii="Times New Roman" w:hAnsi="Times New Roman" w:cs="Times New Roman"/>
          <w:sz w:val="24"/>
          <w:szCs w:val="24"/>
        </w:rPr>
        <w:t>, like Odahl,</w:t>
      </w:r>
      <w:r w:rsidRPr="008B012F">
        <w:rPr>
          <w:rFonts w:ascii="Times New Roman" w:hAnsi="Times New Roman" w:cs="Times New Roman"/>
          <w:sz w:val="24"/>
          <w:szCs w:val="24"/>
        </w:rPr>
        <w:t xml:space="preserve"> does </w:t>
      </w:r>
      <w:r w:rsidR="00AF4C22">
        <w:rPr>
          <w:rFonts w:ascii="Times New Roman" w:hAnsi="Times New Roman" w:cs="Times New Roman"/>
          <w:sz w:val="24"/>
          <w:szCs w:val="24"/>
        </w:rPr>
        <w:t>stay analytical in his research</w:t>
      </w:r>
      <w:r w:rsidRPr="008B012F">
        <w:rPr>
          <w:rFonts w:ascii="Times New Roman" w:hAnsi="Times New Roman" w:cs="Times New Roman"/>
          <w:sz w:val="24"/>
          <w:szCs w:val="24"/>
        </w:rPr>
        <w:t xml:space="preserve"> </w:t>
      </w:r>
      <w:r w:rsidR="00AF4C22">
        <w:rPr>
          <w:rFonts w:ascii="Times New Roman" w:hAnsi="Times New Roman" w:cs="Times New Roman"/>
          <w:sz w:val="24"/>
          <w:szCs w:val="24"/>
        </w:rPr>
        <w:t xml:space="preserve">of </w:t>
      </w:r>
      <w:r w:rsidRPr="008B012F">
        <w:rPr>
          <w:rFonts w:ascii="Times New Roman" w:hAnsi="Times New Roman" w:cs="Times New Roman"/>
          <w:sz w:val="24"/>
          <w:szCs w:val="24"/>
        </w:rPr>
        <w:t xml:space="preserve">Constantine in the interest of his conversion rather than the architecture. Potter continues the </w:t>
      </w:r>
      <w:r w:rsidR="00AF4C22">
        <w:rPr>
          <w:rFonts w:ascii="Times New Roman" w:hAnsi="Times New Roman" w:cs="Times New Roman"/>
          <w:sz w:val="24"/>
          <w:szCs w:val="24"/>
        </w:rPr>
        <w:t xml:space="preserve">tradition of having Constantine’s </w:t>
      </w:r>
      <w:r w:rsidRPr="008B012F">
        <w:rPr>
          <w:rFonts w:ascii="Times New Roman" w:hAnsi="Times New Roman" w:cs="Times New Roman"/>
          <w:sz w:val="24"/>
          <w:szCs w:val="24"/>
        </w:rPr>
        <w:t>vision before battle, but unlike Lactanius and Socrates, he agrees with Bardill that the chi-rho symbol was present on Constantine’s men, “Constantine’s men appear to have displayed a new symbol…[the] letter chi…with the letter rho.”</w:t>
      </w:r>
      <w:r w:rsidRPr="008B012F">
        <w:rPr>
          <w:rStyle w:val="FootnoteReference"/>
          <w:rFonts w:ascii="Times New Roman" w:hAnsi="Times New Roman" w:cs="Times New Roman"/>
          <w:sz w:val="24"/>
          <w:szCs w:val="24"/>
        </w:rPr>
        <w:footnoteReference w:id="47"/>
      </w:r>
      <w:r w:rsidRPr="008B012F">
        <w:rPr>
          <w:rFonts w:ascii="Times New Roman" w:hAnsi="Times New Roman" w:cs="Times New Roman"/>
          <w:sz w:val="24"/>
          <w:szCs w:val="24"/>
        </w:rPr>
        <w:t xml:space="preserve"> The chi-rho is a symbol of Christ and Potter agrees with the fact that it was</w:t>
      </w:r>
      <w:r w:rsidR="00AF4C22">
        <w:rPr>
          <w:rFonts w:ascii="Times New Roman" w:hAnsi="Times New Roman" w:cs="Times New Roman"/>
          <w:sz w:val="24"/>
          <w:szCs w:val="24"/>
        </w:rPr>
        <w:t xml:space="preserve"> used</w:t>
      </w:r>
      <w:r w:rsidRPr="008B012F">
        <w:rPr>
          <w:rFonts w:ascii="Times New Roman" w:hAnsi="Times New Roman" w:cs="Times New Roman"/>
          <w:sz w:val="24"/>
          <w:szCs w:val="24"/>
        </w:rPr>
        <w:t>. Potter also semi-agrees with the previous scholars that Constantine was Pagan but, Potter states to one “God” and it does not have to be the Christian one, “By 315…his victory needed to be seen as a victory for the god of Constantine, but not necessarily as a victory for the Christian God.”</w:t>
      </w:r>
      <w:r w:rsidRPr="008B012F">
        <w:rPr>
          <w:rStyle w:val="FootnoteReference"/>
          <w:rFonts w:ascii="Times New Roman" w:hAnsi="Times New Roman" w:cs="Times New Roman"/>
          <w:sz w:val="24"/>
          <w:szCs w:val="24"/>
        </w:rPr>
        <w:footnoteReference w:id="48"/>
      </w:r>
      <w:r w:rsidRPr="008B012F">
        <w:rPr>
          <w:rFonts w:ascii="Times New Roman" w:hAnsi="Times New Roman" w:cs="Times New Roman"/>
          <w:sz w:val="24"/>
          <w:szCs w:val="24"/>
        </w:rPr>
        <w:t xml:space="preserve"> Potter therefore can be argued to share similar beliefs to Holloway, in that Constantine did not outright worship the religion, but changed his view of it. Potter also writes on Constantine’</w:t>
      </w:r>
      <w:r w:rsidR="00112FAD">
        <w:rPr>
          <w:rFonts w:ascii="Times New Roman" w:hAnsi="Times New Roman" w:cs="Times New Roman"/>
          <w:sz w:val="24"/>
          <w:szCs w:val="24"/>
        </w:rPr>
        <w:t>s conversion in death and how</w:t>
      </w:r>
      <w:r w:rsidRPr="008B012F">
        <w:rPr>
          <w:rFonts w:ascii="Times New Roman" w:hAnsi="Times New Roman" w:cs="Times New Roman"/>
          <w:sz w:val="24"/>
          <w:szCs w:val="24"/>
        </w:rPr>
        <w:t xml:space="preserve"> according to Eusebius,</w:t>
      </w:r>
      <w:r w:rsidR="00AF4C22">
        <w:rPr>
          <w:rFonts w:ascii="Times New Roman" w:hAnsi="Times New Roman" w:cs="Times New Roman"/>
          <w:sz w:val="24"/>
          <w:szCs w:val="24"/>
        </w:rPr>
        <w:t xml:space="preserve"> he</w:t>
      </w:r>
      <w:r w:rsidRPr="008B012F">
        <w:rPr>
          <w:rFonts w:ascii="Times New Roman" w:hAnsi="Times New Roman" w:cs="Times New Roman"/>
          <w:sz w:val="24"/>
          <w:szCs w:val="24"/>
        </w:rPr>
        <w:t xml:space="preserve"> “summoned an assembly of bishops, telling them that…he wished to be baptized.”</w:t>
      </w:r>
      <w:r w:rsidRPr="008B012F">
        <w:rPr>
          <w:rStyle w:val="FootnoteReference"/>
          <w:rFonts w:ascii="Times New Roman" w:hAnsi="Times New Roman" w:cs="Times New Roman"/>
          <w:sz w:val="24"/>
          <w:szCs w:val="24"/>
        </w:rPr>
        <w:footnoteReference w:id="49"/>
      </w:r>
      <w:r w:rsidRPr="008B012F">
        <w:rPr>
          <w:rFonts w:ascii="Times New Roman" w:hAnsi="Times New Roman" w:cs="Times New Roman"/>
          <w:sz w:val="24"/>
          <w:szCs w:val="24"/>
        </w:rPr>
        <w:t xml:space="preserve"> What Potter fails to incorporate in his research is the reason why Constantine converted so late, and instead focused on incorporating that both a Christian bishop and a Pagan prefect were beside him on his deathbed.</w:t>
      </w:r>
      <w:r w:rsidRPr="008B012F">
        <w:rPr>
          <w:rStyle w:val="FootnoteReference"/>
          <w:rFonts w:ascii="Times New Roman" w:hAnsi="Times New Roman" w:cs="Times New Roman"/>
          <w:sz w:val="24"/>
          <w:szCs w:val="24"/>
        </w:rPr>
        <w:footnoteReference w:id="50"/>
      </w:r>
      <w:r w:rsidRPr="008B012F">
        <w:rPr>
          <w:rFonts w:ascii="Times New Roman" w:hAnsi="Times New Roman" w:cs="Times New Roman"/>
          <w:sz w:val="24"/>
          <w:szCs w:val="24"/>
        </w:rPr>
        <w:t xml:space="preserve"> From this, Potter can </w:t>
      </w:r>
      <w:r w:rsidR="00AF4C22">
        <w:rPr>
          <w:rFonts w:ascii="Times New Roman" w:hAnsi="Times New Roman" w:cs="Times New Roman"/>
          <w:sz w:val="24"/>
          <w:szCs w:val="24"/>
        </w:rPr>
        <w:t>be viewed as having duel views of</w:t>
      </w:r>
      <w:r w:rsidRPr="008B012F">
        <w:rPr>
          <w:rFonts w:ascii="Times New Roman" w:hAnsi="Times New Roman" w:cs="Times New Roman"/>
          <w:sz w:val="24"/>
          <w:szCs w:val="24"/>
        </w:rPr>
        <w:t xml:space="preserve"> Constantine’s conversion and that the architecture of the time was not as significant as the symbols and the need to have a “God” was.</w:t>
      </w:r>
    </w:p>
    <w:p w14:paraId="3440AD28" w14:textId="77777777" w:rsidR="00B941F5" w:rsidRPr="008B012F" w:rsidRDefault="00B941F5" w:rsidP="00783EE6">
      <w:pPr>
        <w:spacing w:after="80" w:line="480" w:lineRule="auto"/>
        <w:ind w:firstLine="720"/>
        <w:rPr>
          <w:rFonts w:ascii="Times New Roman" w:hAnsi="Times New Roman" w:cs="Times New Roman"/>
          <w:sz w:val="24"/>
          <w:szCs w:val="24"/>
        </w:rPr>
      </w:pPr>
      <w:r w:rsidRPr="008B012F">
        <w:rPr>
          <w:rFonts w:ascii="Times New Roman" w:hAnsi="Times New Roman" w:cs="Times New Roman"/>
          <w:sz w:val="24"/>
          <w:szCs w:val="24"/>
        </w:rPr>
        <w:t xml:space="preserve">Combining all of the research shows </w:t>
      </w:r>
      <w:r w:rsidR="00DD4C2C">
        <w:rPr>
          <w:rFonts w:ascii="Times New Roman" w:hAnsi="Times New Roman" w:cs="Times New Roman"/>
          <w:sz w:val="24"/>
          <w:szCs w:val="24"/>
        </w:rPr>
        <w:t>that there indeed is evidence</w:t>
      </w:r>
      <w:r w:rsidRPr="008B012F">
        <w:rPr>
          <w:rFonts w:ascii="Times New Roman" w:hAnsi="Times New Roman" w:cs="Times New Roman"/>
          <w:sz w:val="24"/>
          <w:szCs w:val="24"/>
        </w:rPr>
        <w:t xml:space="preserve"> that Constantine’s support for Christianity gave way to his massive architectural program. The primary sources give the most evaluative and bias views towards the program, while the first secondary sources are a bit more analytical </w:t>
      </w:r>
      <w:r w:rsidR="00AF4C22">
        <w:rPr>
          <w:rFonts w:ascii="Times New Roman" w:hAnsi="Times New Roman" w:cs="Times New Roman"/>
          <w:sz w:val="24"/>
          <w:szCs w:val="24"/>
        </w:rPr>
        <w:t xml:space="preserve">and still evaluative, </w:t>
      </w:r>
      <w:r w:rsidRPr="008B012F">
        <w:rPr>
          <w:rFonts w:ascii="Times New Roman" w:hAnsi="Times New Roman" w:cs="Times New Roman"/>
          <w:sz w:val="24"/>
          <w:szCs w:val="24"/>
        </w:rPr>
        <w:t>the last secondary s</w:t>
      </w:r>
      <w:r w:rsidR="00AF4C22">
        <w:rPr>
          <w:rFonts w:ascii="Times New Roman" w:hAnsi="Times New Roman" w:cs="Times New Roman"/>
          <w:sz w:val="24"/>
          <w:szCs w:val="24"/>
        </w:rPr>
        <w:t>ources becoming</w:t>
      </w:r>
      <w:r w:rsidRPr="008B012F">
        <w:rPr>
          <w:rFonts w:ascii="Times New Roman" w:hAnsi="Times New Roman" w:cs="Times New Roman"/>
          <w:sz w:val="24"/>
          <w:szCs w:val="24"/>
        </w:rPr>
        <w:t xml:space="preserve"> mostly analytical, with the exception of the </w:t>
      </w:r>
      <w:r w:rsidR="00AF4C22">
        <w:rPr>
          <w:rFonts w:ascii="Times New Roman" w:hAnsi="Times New Roman" w:cs="Times New Roman"/>
          <w:sz w:val="24"/>
          <w:szCs w:val="24"/>
        </w:rPr>
        <w:t xml:space="preserve">slight </w:t>
      </w:r>
      <w:r w:rsidRPr="008B012F">
        <w:rPr>
          <w:rFonts w:ascii="Times New Roman" w:hAnsi="Times New Roman" w:cs="Times New Roman"/>
          <w:sz w:val="24"/>
          <w:szCs w:val="24"/>
        </w:rPr>
        <w:t xml:space="preserve">discontinuity. Most of these sources agree with Constantine’s methods and support of Christianity, but some sources only see the conversion and ignore the program altogether. </w:t>
      </w:r>
      <w:r w:rsidR="00AF4C22">
        <w:rPr>
          <w:rFonts w:ascii="Times New Roman" w:hAnsi="Times New Roman" w:cs="Times New Roman"/>
          <w:sz w:val="24"/>
          <w:szCs w:val="24"/>
        </w:rPr>
        <w:t xml:space="preserve">There </w:t>
      </w:r>
      <w:r w:rsidRPr="008B012F">
        <w:rPr>
          <w:rFonts w:ascii="Times New Roman" w:hAnsi="Times New Roman" w:cs="Times New Roman"/>
          <w:sz w:val="24"/>
          <w:szCs w:val="24"/>
        </w:rPr>
        <w:t>should also be further exploration of the discontinuity in order to gain more information on that idea, and to see if Holloway’s points are valid or is he just an extremely negative scholar with a one-way viewpoint.</w:t>
      </w:r>
    </w:p>
    <w:p w14:paraId="5038DA74" w14:textId="77777777" w:rsidR="00162EB3" w:rsidRDefault="00162EB3" w:rsidP="00772D48">
      <w:pPr>
        <w:spacing w:line="480" w:lineRule="auto"/>
        <w:ind w:firstLine="720"/>
        <w:rPr>
          <w:rFonts w:ascii="Times New Roman" w:hAnsi="Times New Roman" w:cs="Times New Roman"/>
          <w:sz w:val="24"/>
          <w:szCs w:val="24"/>
        </w:rPr>
      </w:pPr>
    </w:p>
    <w:p w14:paraId="056901CD" w14:textId="77777777" w:rsidR="00162EB3" w:rsidRDefault="00162EB3" w:rsidP="00772D48">
      <w:pPr>
        <w:spacing w:line="480" w:lineRule="auto"/>
        <w:ind w:firstLine="720"/>
        <w:rPr>
          <w:rFonts w:ascii="Times New Roman" w:hAnsi="Times New Roman" w:cs="Times New Roman"/>
          <w:sz w:val="24"/>
          <w:szCs w:val="24"/>
        </w:rPr>
      </w:pPr>
    </w:p>
    <w:p w14:paraId="27A7BAF4" w14:textId="77777777" w:rsidR="00F34E6A" w:rsidRDefault="00F34E6A" w:rsidP="00F34E6A">
      <w:pPr>
        <w:spacing w:line="480" w:lineRule="auto"/>
        <w:rPr>
          <w:rFonts w:ascii="Times New Roman" w:hAnsi="Times New Roman" w:cs="Times New Roman"/>
          <w:sz w:val="36"/>
          <w:szCs w:val="36"/>
        </w:rPr>
      </w:pPr>
    </w:p>
    <w:p w14:paraId="104DD1A2" w14:textId="77777777" w:rsidR="00162EB3" w:rsidRPr="00DD4C2C" w:rsidRDefault="00162EB3" w:rsidP="00F34E6A">
      <w:pPr>
        <w:spacing w:line="480" w:lineRule="auto"/>
        <w:jc w:val="center"/>
        <w:rPr>
          <w:rFonts w:ascii="Times New Roman" w:hAnsi="Times New Roman" w:cs="Times New Roman"/>
          <w:sz w:val="36"/>
          <w:szCs w:val="36"/>
        </w:rPr>
      </w:pPr>
      <w:r w:rsidRPr="00DD4C2C">
        <w:rPr>
          <w:rFonts w:ascii="Times New Roman" w:hAnsi="Times New Roman" w:cs="Times New Roman"/>
          <w:sz w:val="36"/>
          <w:szCs w:val="36"/>
        </w:rPr>
        <w:t>List of Illustrations-</w:t>
      </w:r>
    </w:p>
    <w:p w14:paraId="4C386151" w14:textId="77777777" w:rsidR="00162EB3" w:rsidRDefault="00B57B80" w:rsidP="00162EB3">
      <w:pPr>
        <w:spacing w:line="480" w:lineRule="auto"/>
        <w:rPr>
          <w:rFonts w:ascii="Times New Roman" w:hAnsi="Times New Roman" w:cs="Times New Roman"/>
          <w:sz w:val="24"/>
          <w:szCs w:val="24"/>
        </w:rPr>
      </w:pPr>
      <w:r>
        <w:rPr>
          <w:rFonts w:ascii="Times New Roman" w:hAnsi="Times New Roman" w:cs="Times New Roman"/>
          <w:sz w:val="24"/>
          <w:szCs w:val="24"/>
        </w:rPr>
        <w:t xml:space="preserve">Image 1-  </w:t>
      </w:r>
      <w:r w:rsidR="00162EB3">
        <w:rPr>
          <w:noProof/>
        </w:rPr>
        <w:drawing>
          <wp:inline distT="0" distB="0" distL="0" distR="0" wp14:anchorId="1F1FC26F" wp14:editId="2072E216">
            <wp:extent cx="2273058" cy="2165299"/>
            <wp:effectExtent l="0" t="0" r="0" b="6985"/>
            <wp:docPr id="9" name="Picture 9" descr="C:\Users\Sylwia\AppData\Local\Microsoft\Windows\INetCache\Content.Word\IMG_20151025_15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AppData\Local\Microsoft\Windows\INetCache\Content.Word\IMG_20151025_15045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310" t="9049" r="4601" b="31579"/>
                    <a:stretch/>
                  </pic:blipFill>
                  <pic:spPr bwMode="auto">
                    <a:xfrm>
                      <a:off x="0" y="0"/>
                      <a:ext cx="2276859" cy="2168920"/>
                    </a:xfrm>
                    <a:prstGeom prst="rect">
                      <a:avLst/>
                    </a:prstGeom>
                    <a:noFill/>
                    <a:ln>
                      <a:noFill/>
                    </a:ln>
                    <a:extLst>
                      <a:ext uri="{53640926-AAD7-44D8-BBD7-CCE9431645EC}">
                        <a14:shadowObscured xmlns:a14="http://schemas.microsoft.com/office/drawing/2010/main"/>
                      </a:ext>
                    </a:extLst>
                  </pic:spPr>
                </pic:pic>
              </a:graphicData>
            </a:graphic>
          </wp:inline>
        </w:drawing>
      </w:r>
      <w:r w:rsidR="00162EB3">
        <w:rPr>
          <w:rStyle w:val="FootnoteReference"/>
          <w:rFonts w:ascii="Times New Roman" w:hAnsi="Times New Roman" w:cs="Times New Roman"/>
          <w:sz w:val="24"/>
          <w:szCs w:val="24"/>
        </w:rPr>
        <w:footnoteReference w:id="51"/>
      </w:r>
    </w:p>
    <w:p w14:paraId="5BAB2AEE" w14:textId="77777777" w:rsidR="00162EB3" w:rsidRDefault="00162EB3" w:rsidP="00162EB3">
      <w:pPr>
        <w:spacing w:line="480" w:lineRule="auto"/>
        <w:rPr>
          <w:rFonts w:ascii="Times New Roman" w:hAnsi="Times New Roman" w:cs="Times New Roman"/>
          <w:sz w:val="24"/>
          <w:szCs w:val="24"/>
        </w:rPr>
      </w:pPr>
      <w:r>
        <w:rPr>
          <w:rFonts w:ascii="Times New Roman" w:hAnsi="Times New Roman" w:cs="Times New Roman"/>
          <w:sz w:val="24"/>
          <w:szCs w:val="24"/>
        </w:rPr>
        <w:t>Church of the Nativity- Constantine’s mother built this church over the supposed site of the birth of Christ in Bethlehem</w:t>
      </w:r>
    </w:p>
    <w:p w14:paraId="74F371C7" w14:textId="77777777" w:rsidR="00162EB3" w:rsidRDefault="00106706" w:rsidP="00162EB3">
      <w:pPr>
        <w:spacing w:line="480" w:lineRule="auto"/>
        <w:rPr>
          <w:rFonts w:ascii="Times New Roman" w:hAnsi="Times New Roman" w:cs="Times New Roman"/>
          <w:sz w:val="24"/>
          <w:szCs w:val="24"/>
        </w:rPr>
      </w:pPr>
      <w:r>
        <w:rPr>
          <w:rFonts w:ascii="Times New Roman" w:hAnsi="Times New Roman" w:cs="Times New Roman"/>
          <w:sz w:val="24"/>
          <w:szCs w:val="24"/>
        </w:rPr>
        <w:t>Images 2-3</w:t>
      </w:r>
      <w:r w:rsidR="00162EB3">
        <w:rPr>
          <w:noProof/>
        </w:rPr>
        <w:drawing>
          <wp:inline distT="0" distB="0" distL="0" distR="0" wp14:anchorId="04828CBA" wp14:editId="1F5D72DF">
            <wp:extent cx="2260934" cy="2551017"/>
            <wp:effectExtent l="7302" t="0" r="0" b="0"/>
            <wp:docPr id="10" name="Picture 10" descr="C:\Users\Sylwia\AppData\Local\Microsoft\Windows\INetCache\Content.Word\IMG_20151025_15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AppData\Local\Microsoft\Windows\INetCache\Content.Word\IMG_20151025_15033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607" r="6194" b="5634"/>
                    <a:stretch/>
                  </pic:blipFill>
                  <pic:spPr bwMode="auto">
                    <a:xfrm rot="16200000">
                      <a:off x="0" y="0"/>
                      <a:ext cx="2265745" cy="2556445"/>
                    </a:xfrm>
                    <a:prstGeom prst="rect">
                      <a:avLst/>
                    </a:prstGeom>
                    <a:noFill/>
                    <a:ln>
                      <a:noFill/>
                    </a:ln>
                    <a:extLst>
                      <a:ext uri="{53640926-AAD7-44D8-BBD7-CCE9431645EC}">
                        <a14:shadowObscured xmlns:a14="http://schemas.microsoft.com/office/drawing/2010/main"/>
                      </a:ext>
                    </a:extLst>
                  </pic:spPr>
                </pic:pic>
              </a:graphicData>
            </a:graphic>
          </wp:inline>
        </w:drawing>
      </w:r>
      <w:r w:rsidR="00162EB3">
        <w:rPr>
          <w:rStyle w:val="FootnoteReference"/>
          <w:rFonts w:ascii="Times New Roman" w:hAnsi="Times New Roman" w:cs="Times New Roman"/>
          <w:sz w:val="24"/>
          <w:szCs w:val="24"/>
        </w:rPr>
        <w:footnoteReference w:id="52"/>
      </w:r>
      <w:r w:rsidR="00162EB3">
        <w:rPr>
          <w:rFonts w:ascii="Times New Roman" w:hAnsi="Times New Roman" w:cs="Times New Roman"/>
          <w:sz w:val="24"/>
          <w:szCs w:val="24"/>
        </w:rPr>
        <w:t xml:space="preserve">   </w:t>
      </w:r>
      <w:r w:rsidR="00162EB3">
        <w:rPr>
          <w:noProof/>
        </w:rPr>
        <w:drawing>
          <wp:inline distT="0" distB="0" distL="0" distR="0" wp14:anchorId="5F0CA16F" wp14:editId="0299FC04">
            <wp:extent cx="2357302" cy="2509114"/>
            <wp:effectExtent l="0" t="0" r="5080" b="5715"/>
            <wp:docPr id="11" name="Picture 11" descr="C:\Users\Sylwia\AppData\Local\Microsoft\Windows\INetCache\Content.Word\IMG_20151025_15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lwia\AppData\Local\Microsoft\Windows\INetCache\Content.Word\IMG_20151025_1519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50" r="5427" b="8124"/>
                    <a:stretch/>
                  </pic:blipFill>
                  <pic:spPr bwMode="auto">
                    <a:xfrm>
                      <a:off x="0" y="0"/>
                      <a:ext cx="2358413" cy="2510296"/>
                    </a:xfrm>
                    <a:prstGeom prst="rect">
                      <a:avLst/>
                    </a:prstGeom>
                    <a:noFill/>
                    <a:ln>
                      <a:noFill/>
                    </a:ln>
                    <a:extLst>
                      <a:ext uri="{53640926-AAD7-44D8-BBD7-CCE9431645EC}">
                        <a14:shadowObscured xmlns:a14="http://schemas.microsoft.com/office/drawing/2010/main"/>
                      </a:ext>
                    </a:extLst>
                  </pic:spPr>
                </pic:pic>
              </a:graphicData>
            </a:graphic>
          </wp:inline>
        </w:drawing>
      </w:r>
      <w:r w:rsidR="00162EB3">
        <w:rPr>
          <w:rStyle w:val="FootnoteReference"/>
          <w:rFonts w:ascii="Times New Roman" w:hAnsi="Times New Roman" w:cs="Times New Roman"/>
          <w:sz w:val="24"/>
          <w:szCs w:val="24"/>
        </w:rPr>
        <w:footnoteReference w:id="53"/>
      </w:r>
    </w:p>
    <w:p w14:paraId="12B033F7" w14:textId="77777777" w:rsidR="00162EB3" w:rsidRDefault="00162EB3" w:rsidP="00162EB3">
      <w:pPr>
        <w:spacing w:line="480" w:lineRule="auto"/>
        <w:rPr>
          <w:rFonts w:ascii="Times New Roman" w:hAnsi="Times New Roman" w:cs="Times New Roman"/>
          <w:sz w:val="24"/>
          <w:szCs w:val="24"/>
        </w:rPr>
      </w:pPr>
      <w:r>
        <w:rPr>
          <w:rFonts w:ascii="Times New Roman" w:hAnsi="Times New Roman" w:cs="Times New Roman"/>
          <w:sz w:val="24"/>
          <w:szCs w:val="24"/>
        </w:rPr>
        <w:t xml:space="preserve">Arch of Constantine- was commissioned by </w:t>
      </w:r>
      <w:r w:rsidRPr="009E64F6">
        <w:rPr>
          <w:rFonts w:ascii="Times New Roman" w:hAnsi="Times New Roman" w:cs="Times New Roman"/>
          <w:sz w:val="24"/>
          <w:szCs w:val="24"/>
        </w:rPr>
        <w:t>the Roman Senate</w:t>
      </w:r>
      <w:r>
        <w:rPr>
          <w:rFonts w:ascii="Times New Roman" w:hAnsi="Times New Roman" w:cs="Times New Roman"/>
          <w:sz w:val="24"/>
          <w:szCs w:val="24"/>
        </w:rPr>
        <w:t xml:space="preserve"> to commemorate Constantine </w:t>
      </w:r>
      <w:r w:rsidRPr="009E64F6">
        <w:rPr>
          <w:rFonts w:ascii="Times New Roman" w:hAnsi="Times New Roman" w:cs="Times New Roman"/>
          <w:sz w:val="24"/>
          <w:szCs w:val="24"/>
        </w:rPr>
        <w:t xml:space="preserve">victory over Maxentius </w:t>
      </w:r>
      <w:r>
        <w:rPr>
          <w:rFonts w:ascii="Times New Roman" w:hAnsi="Times New Roman" w:cs="Times New Roman"/>
          <w:sz w:val="24"/>
          <w:szCs w:val="24"/>
        </w:rPr>
        <w:t>at the Battle of Milvian Bridge, the Arch firmly shows Constantine as a warrior of the Pagan Gods</w:t>
      </w:r>
    </w:p>
    <w:p w14:paraId="65766A7F" w14:textId="77777777" w:rsidR="00162EB3" w:rsidRDefault="00106706" w:rsidP="00162EB3">
      <w:pPr>
        <w:spacing w:line="480" w:lineRule="auto"/>
        <w:rPr>
          <w:rFonts w:ascii="Times New Roman" w:hAnsi="Times New Roman" w:cs="Times New Roman"/>
          <w:sz w:val="24"/>
          <w:szCs w:val="24"/>
        </w:rPr>
      </w:pPr>
      <w:r>
        <w:rPr>
          <w:rFonts w:ascii="Times New Roman" w:hAnsi="Times New Roman" w:cs="Times New Roman"/>
          <w:sz w:val="24"/>
          <w:szCs w:val="24"/>
        </w:rPr>
        <w:t>Image 4</w:t>
      </w:r>
      <w:r w:rsidR="00B57B80">
        <w:rPr>
          <w:rFonts w:ascii="Times New Roman" w:hAnsi="Times New Roman" w:cs="Times New Roman"/>
          <w:sz w:val="24"/>
          <w:szCs w:val="24"/>
        </w:rPr>
        <w:t>-</w:t>
      </w:r>
      <w:r>
        <w:rPr>
          <w:rFonts w:ascii="Times New Roman" w:hAnsi="Times New Roman" w:cs="Times New Roman"/>
          <w:sz w:val="24"/>
          <w:szCs w:val="24"/>
        </w:rPr>
        <w:t xml:space="preserve"> </w:t>
      </w:r>
      <w:r w:rsidR="00162EB3">
        <w:rPr>
          <w:noProof/>
        </w:rPr>
        <w:drawing>
          <wp:inline distT="0" distB="0" distL="0" distR="0" wp14:anchorId="6865CD03" wp14:editId="2476E8B3">
            <wp:extent cx="2984602" cy="1402918"/>
            <wp:effectExtent l="0" t="0" r="6350" b="6985"/>
            <wp:docPr id="12" name="Picture 12" descr="C:\Users\Sylwia\AppData\Local\Microsoft\Windows\INetCache\Content.Word\IMG_20151025_15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wia\AppData\Local\Microsoft\Windows\INetCache\Content.Word\IMG_20151025_1504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35" r="5289" b="25213"/>
                    <a:stretch/>
                  </pic:blipFill>
                  <pic:spPr bwMode="auto">
                    <a:xfrm>
                      <a:off x="0" y="0"/>
                      <a:ext cx="2996418" cy="1408472"/>
                    </a:xfrm>
                    <a:prstGeom prst="rect">
                      <a:avLst/>
                    </a:prstGeom>
                    <a:noFill/>
                    <a:ln>
                      <a:noFill/>
                    </a:ln>
                    <a:extLst>
                      <a:ext uri="{53640926-AAD7-44D8-BBD7-CCE9431645EC}">
                        <a14:shadowObscured xmlns:a14="http://schemas.microsoft.com/office/drawing/2010/main"/>
                      </a:ext>
                    </a:extLst>
                  </pic:spPr>
                </pic:pic>
              </a:graphicData>
            </a:graphic>
          </wp:inline>
        </w:drawing>
      </w:r>
      <w:r w:rsidR="00162EB3">
        <w:rPr>
          <w:rStyle w:val="FootnoteReference"/>
          <w:rFonts w:ascii="Times New Roman" w:hAnsi="Times New Roman" w:cs="Times New Roman"/>
          <w:sz w:val="24"/>
          <w:szCs w:val="24"/>
        </w:rPr>
        <w:footnoteReference w:id="54"/>
      </w:r>
    </w:p>
    <w:p w14:paraId="7B6F8718" w14:textId="77777777" w:rsidR="00162EB3" w:rsidRDefault="00162EB3" w:rsidP="00162EB3">
      <w:pPr>
        <w:spacing w:line="480" w:lineRule="auto"/>
        <w:rPr>
          <w:rFonts w:ascii="Times New Roman" w:hAnsi="Times New Roman" w:cs="Times New Roman"/>
          <w:sz w:val="24"/>
          <w:szCs w:val="24"/>
        </w:rPr>
      </w:pPr>
      <w:r>
        <w:rPr>
          <w:rFonts w:ascii="Times New Roman" w:hAnsi="Times New Roman" w:cs="Times New Roman"/>
          <w:sz w:val="24"/>
          <w:szCs w:val="24"/>
        </w:rPr>
        <w:t>Coin of a Chi-Rho- Obverse</w:t>
      </w:r>
      <w:r w:rsidR="00956653">
        <w:rPr>
          <w:rFonts w:ascii="Times New Roman" w:hAnsi="Times New Roman" w:cs="Times New Roman"/>
          <w:sz w:val="24"/>
          <w:szCs w:val="24"/>
        </w:rPr>
        <w:t xml:space="preserve"> side</w:t>
      </w:r>
      <w:r>
        <w:rPr>
          <w:rFonts w:ascii="Times New Roman" w:hAnsi="Times New Roman" w:cs="Times New Roman"/>
          <w:sz w:val="24"/>
          <w:szCs w:val="24"/>
        </w:rPr>
        <w:t xml:space="preserve"> shows </w:t>
      </w:r>
      <w:r w:rsidR="00956653">
        <w:rPr>
          <w:rFonts w:ascii="Times New Roman" w:hAnsi="Times New Roman" w:cs="Times New Roman"/>
          <w:sz w:val="24"/>
          <w:szCs w:val="24"/>
        </w:rPr>
        <w:t xml:space="preserve">the </w:t>
      </w:r>
      <w:r>
        <w:rPr>
          <w:rFonts w:ascii="Times New Roman" w:hAnsi="Times New Roman" w:cs="Times New Roman"/>
          <w:sz w:val="24"/>
          <w:szCs w:val="24"/>
        </w:rPr>
        <w:t>head of Constantine. Reverse</w:t>
      </w:r>
      <w:r w:rsidR="00956653">
        <w:rPr>
          <w:rFonts w:ascii="Times New Roman" w:hAnsi="Times New Roman" w:cs="Times New Roman"/>
          <w:sz w:val="24"/>
          <w:szCs w:val="24"/>
        </w:rPr>
        <w:t xml:space="preserve"> side</w:t>
      </w:r>
      <w:r>
        <w:rPr>
          <w:rFonts w:ascii="Times New Roman" w:hAnsi="Times New Roman" w:cs="Times New Roman"/>
          <w:sz w:val="24"/>
          <w:szCs w:val="24"/>
        </w:rPr>
        <w:t xml:space="preserve"> shows serpent pierced by a standard topped by the chi-rho monogram. A.D. 327 minted coin in Constantinople.</w:t>
      </w:r>
    </w:p>
    <w:p w14:paraId="0B086163" w14:textId="77777777" w:rsidR="00752395" w:rsidRDefault="0029494C" w:rsidP="00162EB3">
      <w:pPr>
        <w:spacing w:line="480" w:lineRule="auto"/>
        <w:rPr>
          <w:rFonts w:ascii="Times New Roman" w:hAnsi="Times New Roman" w:cs="Times New Roman"/>
          <w:sz w:val="24"/>
          <w:szCs w:val="24"/>
        </w:rPr>
      </w:pPr>
      <w:r>
        <w:rPr>
          <w:rFonts w:ascii="Times New Roman" w:hAnsi="Times New Roman" w:cs="Times New Roman"/>
          <w:sz w:val="24"/>
          <w:szCs w:val="24"/>
        </w:rPr>
        <w:t>Image 5-</w:t>
      </w:r>
      <w:r>
        <w:rPr>
          <w:rFonts w:ascii="Times New Roman" w:hAnsi="Times New Roman" w:cs="Times New Roman"/>
          <w:noProof/>
          <w:sz w:val="24"/>
          <w:szCs w:val="24"/>
        </w:rPr>
        <w:drawing>
          <wp:inline distT="0" distB="0" distL="0" distR="0" wp14:anchorId="58073027" wp14:editId="07777777">
            <wp:extent cx="3021178" cy="134080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20151112-013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0148" cy="1340352"/>
                    </a:xfrm>
                    <a:prstGeom prst="rect">
                      <a:avLst/>
                    </a:prstGeom>
                  </pic:spPr>
                </pic:pic>
              </a:graphicData>
            </a:graphic>
          </wp:inline>
        </w:drawing>
      </w:r>
      <w:r w:rsidR="00743B4D">
        <w:rPr>
          <w:rStyle w:val="FootnoteReference"/>
          <w:rFonts w:ascii="Times New Roman" w:hAnsi="Times New Roman" w:cs="Times New Roman"/>
          <w:sz w:val="24"/>
          <w:szCs w:val="24"/>
        </w:rPr>
        <w:footnoteReference w:id="55"/>
      </w:r>
    </w:p>
    <w:p w14:paraId="44513AB9" w14:textId="77777777" w:rsidR="00956653" w:rsidRDefault="00956653" w:rsidP="00162EB3">
      <w:pPr>
        <w:spacing w:line="480" w:lineRule="auto"/>
        <w:rPr>
          <w:rFonts w:ascii="Times New Roman" w:hAnsi="Times New Roman" w:cs="Times New Roman"/>
          <w:sz w:val="24"/>
          <w:szCs w:val="24"/>
        </w:rPr>
      </w:pPr>
      <w:r>
        <w:rPr>
          <w:rFonts w:ascii="Times New Roman" w:hAnsi="Times New Roman" w:cs="Times New Roman"/>
          <w:sz w:val="24"/>
          <w:szCs w:val="24"/>
        </w:rPr>
        <w:t>Coin of Sol Invictus Mithras – Obverse side shows the head of Consta</w:t>
      </w:r>
      <w:r w:rsidR="00743B4D">
        <w:rPr>
          <w:rFonts w:ascii="Times New Roman" w:hAnsi="Times New Roman" w:cs="Times New Roman"/>
          <w:sz w:val="24"/>
          <w:szCs w:val="24"/>
        </w:rPr>
        <w:t xml:space="preserve">ntine. Reverse side shows Sol </w:t>
      </w:r>
      <w:r>
        <w:rPr>
          <w:rFonts w:ascii="Times New Roman" w:hAnsi="Times New Roman" w:cs="Times New Roman"/>
          <w:sz w:val="24"/>
          <w:szCs w:val="24"/>
        </w:rPr>
        <w:t>with a globe in</w:t>
      </w:r>
      <w:r w:rsidR="00752395">
        <w:rPr>
          <w:rFonts w:ascii="Times New Roman" w:hAnsi="Times New Roman" w:cs="Times New Roman"/>
          <w:sz w:val="24"/>
          <w:szCs w:val="24"/>
        </w:rPr>
        <w:t xml:space="preserve"> his</w:t>
      </w:r>
      <w:r>
        <w:rPr>
          <w:rFonts w:ascii="Times New Roman" w:hAnsi="Times New Roman" w:cs="Times New Roman"/>
          <w:sz w:val="24"/>
          <w:szCs w:val="24"/>
        </w:rPr>
        <w:t xml:space="preserve"> left hand and </w:t>
      </w:r>
      <w:r w:rsidR="00752395">
        <w:rPr>
          <w:rFonts w:ascii="Times New Roman" w:hAnsi="Times New Roman" w:cs="Times New Roman"/>
          <w:sz w:val="24"/>
          <w:szCs w:val="24"/>
        </w:rPr>
        <w:t xml:space="preserve">his </w:t>
      </w:r>
      <w:r>
        <w:rPr>
          <w:rFonts w:ascii="Times New Roman" w:hAnsi="Times New Roman" w:cs="Times New Roman"/>
          <w:sz w:val="24"/>
          <w:szCs w:val="24"/>
        </w:rPr>
        <w:t xml:space="preserve">right arm </w:t>
      </w:r>
      <w:r w:rsidR="00752395">
        <w:rPr>
          <w:rFonts w:ascii="Times New Roman" w:hAnsi="Times New Roman" w:cs="Times New Roman"/>
          <w:sz w:val="24"/>
          <w:szCs w:val="24"/>
        </w:rPr>
        <w:t xml:space="preserve">is </w:t>
      </w:r>
      <w:r w:rsidR="00743B4D">
        <w:rPr>
          <w:rFonts w:ascii="Times New Roman" w:hAnsi="Times New Roman" w:cs="Times New Roman"/>
          <w:sz w:val="24"/>
          <w:szCs w:val="24"/>
        </w:rPr>
        <w:t>raised.</w:t>
      </w:r>
    </w:p>
    <w:p w14:paraId="3170FDAD" w14:textId="77777777" w:rsidR="0029494C" w:rsidRDefault="0029494C" w:rsidP="00162EB3">
      <w:pPr>
        <w:spacing w:line="480" w:lineRule="auto"/>
        <w:rPr>
          <w:rFonts w:ascii="Times New Roman" w:hAnsi="Times New Roman" w:cs="Times New Roman"/>
          <w:sz w:val="24"/>
          <w:szCs w:val="24"/>
        </w:rPr>
      </w:pPr>
      <w:r>
        <w:rPr>
          <w:rFonts w:ascii="Times New Roman" w:hAnsi="Times New Roman" w:cs="Times New Roman"/>
          <w:sz w:val="24"/>
          <w:szCs w:val="24"/>
        </w:rPr>
        <w:t xml:space="preserve">Image 6-   </w:t>
      </w:r>
      <w:r>
        <w:rPr>
          <w:rFonts w:ascii="Times New Roman" w:hAnsi="Times New Roman" w:cs="Times New Roman"/>
          <w:noProof/>
          <w:sz w:val="24"/>
          <w:szCs w:val="24"/>
        </w:rPr>
        <w:drawing>
          <wp:inline distT="0" distB="0" distL="0" distR="0" wp14:anchorId="241D776C" wp14:editId="07777777">
            <wp:extent cx="1543507" cy="1448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20151112-013032.jpg"/>
                    <pic:cNvPicPr/>
                  </pic:nvPicPr>
                  <pic:blipFill rotWithShape="1">
                    <a:blip r:embed="rId12" cstate="print">
                      <a:extLst>
                        <a:ext uri="{28A0092B-C50C-407E-A947-70E740481C1C}">
                          <a14:useLocalDpi xmlns:a14="http://schemas.microsoft.com/office/drawing/2010/main" val="0"/>
                        </a:ext>
                      </a:extLst>
                    </a:blip>
                    <a:srcRect r="5774" b="51275"/>
                    <a:stretch/>
                  </pic:blipFill>
                  <pic:spPr bwMode="auto">
                    <a:xfrm>
                      <a:off x="0" y="0"/>
                      <a:ext cx="1545242" cy="1450037"/>
                    </a:xfrm>
                    <a:prstGeom prst="rect">
                      <a:avLst/>
                    </a:prstGeom>
                    <a:ln>
                      <a:noFill/>
                    </a:ln>
                    <a:extLst>
                      <a:ext uri="{53640926-AAD7-44D8-BBD7-CCE9431645EC}">
                        <a14:shadowObscured xmlns:a14="http://schemas.microsoft.com/office/drawing/2010/main"/>
                      </a:ext>
                    </a:extLst>
                  </pic:spPr>
                </pic:pic>
              </a:graphicData>
            </a:graphic>
          </wp:inline>
        </w:drawing>
      </w:r>
      <w:r w:rsidR="00743B4D">
        <w:rPr>
          <w:rFonts w:ascii="Times New Roman" w:hAnsi="Times New Roman" w:cs="Times New Roman"/>
          <w:noProof/>
          <w:sz w:val="24"/>
          <w:szCs w:val="24"/>
        </w:rPr>
        <w:drawing>
          <wp:inline distT="0" distB="0" distL="0" distR="0" wp14:anchorId="543301F3" wp14:editId="07777777">
            <wp:extent cx="1481922" cy="144841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20151112-013032.jpg"/>
                    <pic:cNvPicPr/>
                  </pic:nvPicPr>
                  <pic:blipFill rotWithShape="1">
                    <a:blip r:embed="rId13" cstate="print">
                      <a:extLst>
                        <a:ext uri="{28A0092B-C50C-407E-A947-70E740481C1C}">
                          <a14:useLocalDpi xmlns:a14="http://schemas.microsoft.com/office/drawing/2010/main" val="0"/>
                        </a:ext>
                      </a:extLst>
                    </a:blip>
                    <a:srcRect t="48623"/>
                    <a:stretch/>
                  </pic:blipFill>
                  <pic:spPr bwMode="auto">
                    <a:xfrm>
                      <a:off x="0" y="0"/>
                      <a:ext cx="1486154" cy="1452546"/>
                    </a:xfrm>
                    <a:prstGeom prst="rect">
                      <a:avLst/>
                    </a:prstGeom>
                    <a:ln>
                      <a:noFill/>
                    </a:ln>
                    <a:extLst>
                      <a:ext uri="{53640926-AAD7-44D8-BBD7-CCE9431645EC}">
                        <a14:shadowObscured xmlns:a14="http://schemas.microsoft.com/office/drawing/2010/main"/>
                      </a:ext>
                    </a:extLst>
                  </pic:spPr>
                </pic:pic>
              </a:graphicData>
            </a:graphic>
          </wp:inline>
        </w:drawing>
      </w:r>
      <w:r w:rsidR="00743B4D">
        <w:rPr>
          <w:rStyle w:val="FootnoteReference"/>
          <w:rFonts w:ascii="Times New Roman" w:hAnsi="Times New Roman" w:cs="Times New Roman"/>
          <w:sz w:val="24"/>
          <w:szCs w:val="24"/>
        </w:rPr>
        <w:footnoteReference w:id="56"/>
      </w:r>
    </w:p>
    <w:p w14:paraId="07E31CEF" w14:textId="77777777" w:rsidR="00B57B80" w:rsidRDefault="00B57B80" w:rsidP="00162EB3">
      <w:pPr>
        <w:spacing w:line="480" w:lineRule="auto"/>
        <w:rPr>
          <w:rFonts w:ascii="Times New Roman" w:hAnsi="Times New Roman" w:cs="Times New Roman"/>
          <w:sz w:val="24"/>
          <w:szCs w:val="24"/>
        </w:rPr>
      </w:pPr>
      <w:r>
        <w:rPr>
          <w:rFonts w:ascii="Times New Roman" w:hAnsi="Times New Roman" w:cs="Times New Roman"/>
          <w:sz w:val="24"/>
          <w:szCs w:val="24"/>
        </w:rPr>
        <w:t>Coin of Sol</w:t>
      </w:r>
      <w:r w:rsidR="0029494C">
        <w:rPr>
          <w:rFonts w:ascii="Times New Roman" w:hAnsi="Times New Roman" w:cs="Times New Roman"/>
          <w:sz w:val="24"/>
          <w:szCs w:val="24"/>
        </w:rPr>
        <w:t xml:space="preserve"> Invictus</w:t>
      </w:r>
      <w:r>
        <w:rPr>
          <w:rFonts w:ascii="Times New Roman" w:hAnsi="Times New Roman" w:cs="Times New Roman"/>
          <w:sz w:val="24"/>
          <w:szCs w:val="24"/>
        </w:rPr>
        <w:t>(Mithras) and Victory – Obverse side shows the head of Constantine overlapping the one of Sol. Reverse side shows Constantine on horseback preceded by Victory.</w:t>
      </w:r>
    </w:p>
    <w:p w14:paraId="4C306069" w14:textId="77777777" w:rsidR="00162EB3" w:rsidRDefault="00956653" w:rsidP="00162EB3">
      <w:pPr>
        <w:spacing w:line="480" w:lineRule="auto"/>
        <w:rPr>
          <w:rFonts w:ascii="Times New Roman" w:hAnsi="Times New Roman" w:cs="Times New Roman"/>
          <w:sz w:val="24"/>
          <w:szCs w:val="24"/>
        </w:rPr>
      </w:pPr>
      <w:r>
        <w:rPr>
          <w:rFonts w:ascii="Times New Roman" w:hAnsi="Times New Roman" w:cs="Times New Roman"/>
          <w:sz w:val="24"/>
          <w:szCs w:val="24"/>
        </w:rPr>
        <w:t xml:space="preserve">Image </w:t>
      </w:r>
      <w:r w:rsidR="00B57B80">
        <w:rPr>
          <w:rFonts w:ascii="Times New Roman" w:hAnsi="Times New Roman" w:cs="Times New Roman"/>
          <w:sz w:val="24"/>
          <w:szCs w:val="24"/>
        </w:rPr>
        <w:t>7</w:t>
      </w:r>
      <w:r w:rsidR="00106706">
        <w:rPr>
          <w:rFonts w:ascii="Times New Roman" w:hAnsi="Times New Roman" w:cs="Times New Roman"/>
          <w:sz w:val="24"/>
          <w:szCs w:val="24"/>
        </w:rPr>
        <w:t xml:space="preserve"> </w:t>
      </w:r>
      <w:r w:rsidR="00162EB3">
        <w:rPr>
          <w:noProof/>
        </w:rPr>
        <w:drawing>
          <wp:inline distT="0" distB="0" distL="0" distR="0" wp14:anchorId="00C9E822" wp14:editId="5CDB104E">
            <wp:extent cx="2681908" cy="2905519"/>
            <wp:effectExtent l="2540" t="0" r="6985" b="6985"/>
            <wp:docPr id="13" name="Picture 13" descr="C:\Users\Sylwia\AppData\Local\Microsoft\Windows\INetCache\Content.Word\IMG_20151025_15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wia\AppData\Local\Microsoft\Windows\INetCache\Content.Word\IMG_20151025_1505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99" t="4798" r="8284" b="6381"/>
                    <a:stretch/>
                  </pic:blipFill>
                  <pic:spPr bwMode="auto">
                    <a:xfrm rot="16200000">
                      <a:off x="0" y="0"/>
                      <a:ext cx="2691986" cy="2916437"/>
                    </a:xfrm>
                    <a:prstGeom prst="rect">
                      <a:avLst/>
                    </a:prstGeom>
                    <a:noFill/>
                    <a:ln>
                      <a:noFill/>
                    </a:ln>
                    <a:extLst>
                      <a:ext uri="{53640926-AAD7-44D8-BBD7-CCE9431645EC}">
                        <a14:shadowObscured xmlns:a14="http://schemas.microsoft.com/office/drawing/2010/main"/>
                      </a:ext>
                    </a:extLst>
                  </pic:spPr>
                </pic:pic>
              </a:graphicData>
            </a:graphic>
          </wp:inline>
        </w:drawing>
      </w:r>
      <w:r w:rsidR="00162EB3">
        <w:rPr>
          <w:rStyle w:val="FootnoteReference"/>
          <w:rFonts w:ascii="Times New Roman" w:hAnsi="Times New Roman" w:cs="Times New Roman"/>
          <w:sz w:val="24"/>
          <w:szCs w:val="24"/>
        </w:rPr>
        <w:footnoteReference w:id="57"/>
      </w:r>
    </w:p>
    <w:p w14:paraId="0E5A7CAB" w14:textId="77777777" w:rsidR="00162EB3" w:rsidRDefault="00162EB3" w:rsidP="00162EB3">
      <w:pPr>
        <w:spacing w:line="480" w:lineRule="auto"/>
        <w:rPr>
          <w:rFonts w:ascii="Times New Roman" w:hAnsi="Times New Roman" w:cs="Times New Roman"/>
          <w:sz w:val="24"/>
          <w:szCs w:val="24"/>
        </w:rPr>
      </w:pPr>
      <w:r>
        <w:rPr>
          <w:rFonts w:ascii="Times New Roman" w:hAnsi="Times New Roman" w:cs="Times New Roman"/>
          <w:sz w:val="24"/>
          <w:szCs w:val="24"/>
        </w:rPr>
        <w:t>Basilica of St. Peter- the old basilica was the only one of Constantine’s church to enclose a shrine of a Roman matyr, as of today does not exist</w:t>
      </w:r>
    </w:p>
    <w:p w14:paraId="36BE5542" w14:textId="77777777" w:rsidR="00162EB3" w:rsidRDefault="00956653" w:rsidP="00162EB3">
      <w:pPr>
        <w:spacing w:line="480" w:lineRule="auto"/>
        <w:rPr>
          <w:rFonts w:ascii="Times New Roman" w:hAnsi="Times New Roman" w:cs="Times New Roman"/>
          <w:sz w:val="24"/>
          <w:szCs w:val="24"/>
        </w:rPr>
      </w:pPr>
      <w:r>
        <w:rPr>
          <w:rFonts w:ascii="Times New Roman" w:hAnsi="Times New Roman" w:cs="Times New Roman"/>
          <w:sz w:val="24"/>
          <w:szCs w:val="24"/>
        </w:rPr>
        <w:t xml:space="preserve">Image </w:t>
      </w:r>
      <w:r w:rsidR="00B57B80">
        <w:rPr>
          <w:rFonts w:ascii="Times New Roman" w:hAnsi="Times New Roman" w:cs="Times New Roman"/>
          <w:sz w:val="24"/>
          <w:szCs w:val="24"/>
        </w:rPr>
        <w:t>8</w:t>
      </w:r>
      <w:r w:rsidR="00106706">
        <w:rPr>
          <w:rFonts w:ascii="Times New Roman" w:hAnsi="Times New Roman" w:cs="Times New Roman"/>
          <w:sz w:val="24"/>
          <w:szCs w:val="24"/>
        </w:rPr>
        <w:t xml:space="preserve"> </w:t>
      </w:r>
      <w:r w:rsidR="00162EB3">
        <w:rPr>
          <w:noProof/>
        </w:rPr>
        <w:drawing>
          <wp:inline distT="0" distB="0" distL="0" distR="0" wp14:anchorId="5B0D63C4" wp14:editId="2BB93CEE">
            <wp:extent cx="3145536" cy="2991917"/>
            <wp:effectExtent l="0" t="0" r="0" b="0"/>
            <wp:docPr id="14" name="Picture 14" descr="C:\Users\Sylwia\AppData\Local\Microsoft\Windows\INetCache\Content.Word\IMG_20151025_16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lwia\AppData\Local\Microsoft\Windows\INetCache\Content.Word\IMG_20151025_1605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30" t="4750" r="10692" b="24726"/>
                    <a:stretch/>
                  </pic:blipFill>
                  <pic:spPr bwMode="auto">
                    <a:xfrm>
                      <a:off x="0" y="0"/>
                      <a:ext cx="3145990" cy="2992349"/>
                    </a:xfrm>
                    <a:prstGeom prst="rect">
                      <a:avLst/>
                    </a:prstGeom>
                    <a:noFill/>
                    <a:ln>
                      <a:noFill/>
                    </a:ln>
                    <a:extLst>
                      <a:ext uri="{53640926-AAD7-44D8-BBD7-CCE9431645EC}">
                        <a14:shadowObscured xmlns:a14="http://schemas.microsoft.com/office/drawing/2010/main"/>
                      </a:ext>
                    </a:extLst>
                  </pic:spPr>
                </pic:pic>
              </a:graphicData>
            </a:graphic>
          </wp:inline>
        </w:drawing>
      </w:r>
      <w:r w:rsidR="00162EB3">
        <w:rPr>
          <w:rStyle w:val="FootnoteReference"/>
          <w:rFonts w:ascii="Times New Roman" w:hAnsi="Times New Roman" w:cs="Times New Roman"/>
          <w:sz w:val="24"/>
          <w:szCs w:val="24"/>
        </w:rPr>
        <w:footnoteReference w:id="58"/>
      </w:r>
    </w:p>
    <w:p w14:paraId="396FE45A" w14:textId="77777777" w:rsidR="00162EB3" w:rsidRDefault="00162EB3" w:rsidP="00162EB3">
      <w:pPr>
        <w:spacing w:line="480" w:lineRule="auto"/>
        <w:rPr>
          <w:rFonts w:ascii="Times New Roman" w:hAnsi="Times New Roman" w:cs="Times New Roman"/>
          <w:sz w:val="24"/>
          <w:szCs w:val="24"/>
        </w:rPr>
      </w:pPr>
      <w:r w:rsidRPr="007D3CD7">
        <w:rPr>
          <w:rFonts w:ascii="Times New Roman" w:hAnsi="Times New Roman" w:cs="Times New Roman"/>
          <w:sz w:val="24"/>
          <w:szCs w:val="24"/>
        </w:rPr>
        <w:t>Archbasilica of St. John Lateran</w:t>
      </w:r>
      <w:r>
        <w:rPr>
          <w:rFonts w:ascii="Times New Roman" w:hAnsi="Times New Roman" w:cs="Times New Roman"/>
          <w:sz w:val="24"/>
          <w:szCs w:val="24"/>
        </w:rPr>
        <w:t>- the first of Constantine’s church and the founder of his entire architectural program</w:t>
      </w:r>
    </w:p>
    <w:p w14:paraId="566AC2AF" w14:textId="77777777" w:rsidR="00162EB3" w:rsidRDefault="00956653" w:rsidP="00162EB3">
      <w:pPr>
        <w:spacing w:line="480" w:lineRule="auto"/>
        <w:rPr>
          <w:rFonts w:ascii="Times New Roman" w:hAnsi="Times New Roman" w:cs="Times New Roman"/>
          <w:sz w:val="24"/>
          <w:szCs w:val="24"/>
        </w:rPr>
      </w:pPr>
      <w:r>
        <w:rPr>
          <w:rFonts w:ascii="Times New Roman" w:hAnsi="Times New Roman" w:cs="Times New Roman"/>
          <w:sz w:val="24"/>
          <w:szCs w:val="24"/>
        </w:rPr>
        <w:t>Image</w:t>
      </w:r>
      <w:r w:rsidR="00B57B80">
        <w:rPr>
          <w:rFonts w:ascii="Times New Roman" w:hAnsi="Times New Roman" w:cs="Times New Roman"/>
          <w:sz w:val="24"/>
          <w:szCs w:val="24"/>
        </w:rPr>
        <w:t xml:space="preserve"> 9</w:t>
      </w:r>
      <w:r>
        <w:rPr>
          <w:rFonts w:ascii="Times New Roman" w:hAnsi="Times New Roman" w:cs="Times New Roman"/>
          <w:sz w:val="24"/>
          <w:szCs w:val="24"/>
        </w:rPr>
        <w:t xml:space="preserve"> </w:t>
      </w:r>
      <w:r w:rsidR="00106706">
        <w:rPr>
          <w:rFonts w:ascii="Times New Roman" w:hAnsi="Times New Roman" w:cs="Times New Roman"/>
          <w:sz w:val="24"/>
          <w:szCs w:val="24"/>
        </w:rPr>
        <w:t xml:space="preserve"> </w:t>
      </w:r>
      <w:r w:rsidR="00162EB3" w:rsidRPr="00CB14C7">
        <w:rPr>
          <w:rFonts w:ascii="Times New Roman" w:hAnsi="Times New Roman" w:cs="Times New Roman"/>
          <w:noProof/>
          <w:sz w:val="24"/>
          <w:szCs w:val="24"/>
        </w:rPr>
        <w:drawing>
          <wp:inline distT="0" distB="0" distL="0" distR="0" wp14:anchorId="7C63516C" wp14:editId="093789B5">
            <wp:extent cx="2860243" cy="2293591"/>
            <wp:effectExtent l="0" t="0" r="0" b="0"/>
            <wp:docPr id="15" name="Picture 15" descr="http://www.pictorem.com/collection/900_The%20Emblem%20of%20Christ%20Appearing%20to%20Const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ictorem.com/collection/900_The%20Emblem%20of%20Christ%20Appearing%20to%20Constantin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735"/>
                    <a:stretch/>
                  </pic:blipFill>
                  <pic:spPr bwMode="auto">
                    <a:xfrm>
                      <a:off x="0" y="0"/>
                      <a:ext cx="2860603" cy="2293879"/>
                    </a:xfrm>
                    <a:prstGeom prst="rect">
                      <a:avLst/>
                    </a:prstGeom>
                    <a:noFill/>
                    <a:ln>
                      <a:noFill/>
                    </a:ln>
                    <a:extLst>
                      <a:ext uri="{53640926-AAD7-44D8-BBD7-CCE9431645EC}">
                        <a14:shadowObscured xmlns:a14="http://schemas.microsoft.com/office/drawing/2010/main"/>
                      </a:ext>
                    </a:extLst>
                  </pic:spPr>
                </pic:pic>
              </a:graphicData>
            </a:graphic>
          </wp:inline>
        </w:drawing>
      </w:r>
      <w:r w:rsidR="00162EB3">
        <w:rPr>
          <w:rStyle w:val="FootnoteReference"/>
          <w:rFonts w:ascii="Times New Roman" w:hAnsi="Times New Roman" w:cs="Times New Roman"/>
          <w:sz w:val="24"/>
          <w:szCs w:val="24"/>
        </w:rPr>
        <w:footnoteReference w:id="59"/>
      </w:r>
    </w:p>
    <w:p w14:paraId="532BE81B" w14:textId="77777777" w:rsidR="00162EB3" w:rsidRDefault="00162EB3" w:rsidP="00162EB3">
      <w:pPr>
        <w:spacing w:line="480" w:lineRule="auto"/>
        <w:rPr>
          <w:rFonts w:ascii="Times New Roman" w:hAnsi="Times New Roman" w:cs="Times New Roman"/>
          <w:sz w:val="24"/>
          <w:szCs w:val="24"/>
        </w:rPr>
      </w:pPr>
      <w:r w:rsidRPr="00CB14C7">
        <w:rPr>
          <w:rFonts w:ascii="Times New Roman" w:hAnsi="Times New Roman" w:cs="Times New Roman"/>
          <w:i/>
          <w:sz w:val="24"/>
          <w:szCs w:val="24"/>
        </w:rPr>
        <w:t>The Emblem of Christ Appearing to Constantine</w:t>
      </w:r>
      <w:r>
        <w:rPr>
          <w:rFonts w:ascii="Times New Roman" w:hAnsi="Times New Roman" w:cs="Times New Roman"/>
          <w:sz w:val="24"/>
          <w:szCs w:val="24"/>
        </w:rPr>
        <w:t>- part of the tapestry that depicts Constantine’s vision and the chi-rho symbol</w:t>
      </w:r>
    </w:p>
    <w:p w14:paraId="482D106A" w14:textId="77777777" w:rsidR="00162EB3" w:rsidRDefault="00956653" w:rsidP="00162EB3">
      <w:pPr>
        <w:spacing w:line="480" w:lineRule="auto"/>
        <w:rPr>
          <w:rFonts w:ascii="Times New Roman" w:hAnsi="Times New Roman" w:cs="Times New Roman"/>
          <w:sz w:val="24"/>
          <w:szCs w:val="24"/>
        </w:rPr>
      </w:pPr>
      <w:r>
        <w:rPr>
          <w:rFonts w:ascii="Times New Roman" w:hAnsi="Times New Roman" w:cs="Times New Roman"/>
          <w:sz w:val="24"/>
          <w:szCs w:val="24"/>
        </w:rPr>
        <w:t xml:space="preserve">Image </w:t>
      </w:r>
      <w:r w:rsidR="00B57B80">
        <w:rPr>
          <w:rFonts w:ascii="Times New Roman" w:hAnsi="Times New Roman" w:cs="Times New Roman"/>
          <w:sz w:val="24"/>
          <w:szCs w:val="24"/>
        </w:rPr>
        <w:t>10</w:t>
      </w:r>
      <w:r w:rsidR="00106706">
        <w:rPr>
          <w:rFonts w:ascii="Times New Roman" w:hAnsi="Times New Roman" w:cs="Times New Roman"/>
          <w:sz w:val="24"/>
          <w:szCs w:val="24"/>
        </w:rPr>
        <w:t xml:space="preserve"> </w:t>
      </w:r>
      <w:r w:rsidR="00162EB3" w:rsidRPr="00CB14C7">
        <w:rPr>
          <w:rFonts w:ascii="Times New Roman" w:hAnsi="Times New Roman" w:cs="Times New Roman"/>
          <w:noProof/>
          <w:sz w:val="24"/>
          <w:szCs w:val="24"/>
        </w:rPr>
        <w:drawing>
          <wp:inline distT="0" distB="0" distL="0" distR="0" wp14:anchorId="32AAA6C4" wp14:editId="57CC8804">
            <wp:extent cx="2962656" cy="1899982"/>
            <wp:effectExtent l="0" t="0" r="9525" b="5080"/>
            <wp:docPr id="16" name="Picture 16" descr="https://upload.wikimedia.org/wikipedia/commons/c/c4/Raphael_Baptism_Const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c/c4/Raphael_Baptism_Constanti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4901" cy="1901422"/>
                    </a:xfrm>
                    <a:prstGeom prst="rect">
                      <a:avLst/>
                    </a:prstGeom>
                    <a:noFill/>
                    <a:ln>
                      <a:noFill/>
                    </a:ln>
                  </pic:spPr>
                </pic:pic>
              </a:graphicData>
            </a:graphic>
          </wp:inline>
        </w:drawing>
      </w:r>
      <w:r w:rsidR="00162EB3">
        <w:rPr>
          <w:rStyle w:val="FootnoteReference"/>
          <w:rFonts w:ascii="Times New Roman" w:hAnsi="Times New Roman" w:cs="Times New Roman"/>
          <w:sz w:val="24"/>
          <w:szCs w:val="24"/>
        </w:rPr>
        <w:footnoteReference w:id="60"/>
      </w:r>
    </w:p>
    <w:p w14:paraId="0BE956F0" w14:textId="77777777" w:rsidR="00162EB3" w:rsidRDefault="00162EB3" w:rsidP="00162EB3">
      <w:pPr>
        <w:spacing w:line="480" w:lineRule="auto"/>
        <w:rPr>
          <w:rFonts w:ascii="Times New Roman" w:hAnsi="Times New Roman" w:cs="Times New Roman"/>
          <w:sz w:val="24"/>
          <w:szCs w:val="24"/>
        </w:rPr>
      </w:pPr>
      <w:r w:rsidRPr="00EE03B4">
        <w:rPr>
          <w:rFonts w:ascii="Times New Roman" w:hAnsi="Times New Roman" w:cs="Times New Roman"/>
          <w:i/>
          <w:sz w:val="24"/>
          <w:szCs w:val="24"/>
        </w:rPr>
        <w:t>The Baptism of Constantine</w:t>
      </w:r>
      <w:r>
        <w:rPr>
          <w:rFonts w:ascii="Times New Roman" w:hAnsi="Times New Roman" w:cs="Times New Roman"/>
          <w:sz w:val="24"/>
          <w:szCs w:val="24"/>
        </w:rPr>
        <w:t xml:space="preserve">- Constantine </w:t>
      </w:r>
      <w:r w:rsidRPr="007470D4">
        <w:rPr>
          <w:rFonts w:ascii="Times New Roman" w:hAnsi="Times New Roman" w:cs="Times New Roman"/>
          <w:sz w:val="24"/>
          <w:szCs w:val="24"/>
        </w:rPr>
        <w:t>kneels to receive the sacrament from Pope Sylvester inside the Baptistery of the Latera</w:t>
      </w:r>
    </w:p>
    <w:p w14:paraId="0C4FB7EC" w14:textId="77777777" w:rsidR="00162EB3" w:rsidRDefault="00162EB3" w:rsidP="00162EB3">
      <w:pPr>
        <w:spacing w:line="480" w:lineRule="auto"/>
        <w:rPr>
          <w:rFonts w:ascii="Times New Roman" w:hAnsi="Times New Roman" w:cs="Times New Roman"/>
          <w:sz w:val="24"/>
          <w:szCs w:val="24"/>
        </w:rPr>
      </w:pPr>
    </w:p>
    <w:p w14:paraId="7F4375F2" w14:textId="77777777" w:rsidR="00B941F5" w:rsidRPr="00D3694C" w:rsidRDefault="00B941F5" w:rsidP="00372F35">
      <w:pPr>
        <w:spacing w:line="480" w:lineRule="auto"/>
        <w:ind w:firstLine="720"/>
        <w:rPr>
          <w:rFonts w:ascii="Times New Roman" w:hAnsi="Times New Roman" w:cs="Times New Roman"/>
          <w:sz w:val="24"/>
          <w:szCs w:val="24"/>
        </w:rPr>
      </w:pPr>
    </w:p>
    <w:p w14:paraId="2C0B7F6B" w14:textId="77777777" w:rsidR="00372F35" w:rsidRDefault="00372F35" w:rsidP="00372F35">
      <w:pPr>
        <w:spacing w:line="480" w:lineRule="auto"/>
        <w:ind w:firstLine="720"/>
        <w:rPr>
          <w:rFonts w:ascii="Times New Roman" w:hAnsi="Times New Roman" w:cs="Times New Roman"/>
          <w:sz w:val="24"/>
          <w:szCs w:val="24"/>
        </w:rPr>
      </w:pPr>
    </w:p>
    <w:p w14:paraId="1959FF29" w14:textId="77777777" w:rsidR="00DD4C2C" w:rsidRPr="00DD4C2C" w:rsidRDefault="00DD4C2C" w:rsidP="00743B4D">
      <w:pPr>
        <w:jc w:val="center"/>
        <w:rPr>
          <w:sz w:val="40"/>
          <w:szCs w:val="40"/>
        </w:rPr>
      </w:pPr>
      <w:r w:rsidRPr="00DD4C2C">
        <w:rPr>
          <w:sz w:val="40"/>
          <w:szCs w:val="40"/>
        </w:rPr>
        <w:t>Bibliography</w:t>
      </w:r>
    </w:p>
    <w:p w14:paraId="108280A9" w14:textId="77777777" w:rsidR="000124D1" w:rsidRPr="00445570" w:rsidRDefault="000124D1" w:rsidP="000124D1">
      <w:pPr>
        <w:spacing w:after="0"/>
        <w:rPr>
          <w:rFonts w:eastAsia="Times New Roman" w:cs="Times New Roman"/>
          <w:sz w:val="24"/>
          <w:szCs w:val="24"/>
        </w:rPr>
      </w:pPr>
      <w:r w:rsidRPr="00445570">
        <w:rPr>
          <w:rFonts w:eastAsia="Times New Roman" w:cs="Times New Roman"/>
          <w:sz w:val="24"/>
          <w:szCs w:val="24"/>
        </w:rPr>
        <w:t xml:space="preserve">Allan Doig, </w:t>
      </w:r>
      <w:r w:rsidRPr="00445570">
        <w:rPr>
          <w:rFonts w:eastAsia="Times New Roman" w:cs="Times New Roman"/>
          <w:i/>
          <w:sz w:val="24"/>
          <w:szCs w:val="24"/>
        </w:rPr>
        <w:t>Liturgy and Architecture: From the Early Church to the Middle Ages</w:t>
      </w:r>
      <w:r w:rsidRPr="00445570">
        <w:rPr>
          <w:rFonts w:eastAsia="Times New Roman" w:cs="Times New Roman"/>
          <w:sz w:val="24"/>
          <w:szCs w:val="24"/>
        </w:rPr>
        <w:t xml:space="preserve">, (Aldershot, </w:t>
      </w:r>
    </w:p>
    <w:p w14:paraId="1F7B929C" w14:textId="77777777" w:rsidR="000124D1" w:rsidRPr="000124D1" w:rsidRDefault="000124D1" w:rsidP="000124D1">
      <w:pPr>
        <w:spacing w:after="0" w:line="360" w:lineRule="auto"/>
        <w:ind w:firstLine="720"/>
        <w:rPr>
          <w:rFonts w:eastAsia="Times New Roman" w:cs="Times New Roman"/>
          <w:sz w:val="24"/>
          <w:szCs w:val="24"/>
        </w:rPr>
      </w:pPr>
      <w:r w:rsidRPr="00445570">
        <w:rPr>
          <w:rFonts w:eastAsia="Times New Roman" w:cs="Times New Roman"/>
          <w:sz w:val="24"/>
          <w:szCs w:val="24"/>
        </w:rPr>
        <w:t>England: Ashgate, 2008).</w:t>
      </w:r>
    </w:p>
    <w:p w14:paraId="49F33E9F" w14:textId="77777777" w:rsidR="00445570" w:rsidRDefault="00445570" w:rsidP="00445570">
      <w:pPr>
        <w:spacing w:line="240" w:lineRule="auto"/>
        <w:rPr>
          <w:sz w:val="24"/>
          <w:szCs w:val="24"/>
        </w:rPr>
      </w:pPr>
      <w:r w:rsidRPr="00445570">
        <w:rPr>
          <w:sz w:val="24"/>
          <w:szCs w:val="24"/>
        </w:rPr>
        <w:t xml:space="preserve">Assistant of Rapheal, </w:t>
      </w:r>
      <w:r w:rsidRPr="00445570">
        <w:rPr>
          <w:i/>
          <w:sz w:val="24"/>
          <w:szCs w:val="24"/>
        </w:rPr>
        <w:t>The Baptism of Constantine</w:t>
      </w:r>
      <w:r w:rsidRPr="00445570">
        <w:rPr>
          <w:sz w:val="24"/>
          <w:szCs w:val="24"/>
        </w:rPr>
        <w:t>, 1517-1524, f</w:t>
      </w:r>
      <w:r>
        <w:rPr>
          <w:sz w:val="24"/>
          <w:szCs w:val="24"/>
        </w:rPr>
        <w:t>resco, Vatican Museums, Vatican</w:t>
      </w:r>
      <w:r>
        <w:rPr>
          <w:sz w:val="24"/>
          <w:szCs w:val="24"/>
        </w:rPr>
        <w:tab/>
      </w:r>
      <w:r w:rsidRPr="00445570">
        <w:rPr>
          <w:sz w:val="24"/>
          <w:szCs w:val="24"/>
        </w:rPr>
        <w:t>City.</w:t>
      </w:r>
    </w:p>
    <w:p w14:paraId="5CD37BC0" w14:textId="77777777" w:rsidR="000124D1" w:rsidRDefault="000124D1" w:rsidP="000124D1">
      <w:pPr>
        <w:spacing w:after="0" w:line="480" w:lineRule="auto"/>
        <w:rPr>
          <w:rFonts w:eastAsia="Times New Roman" w:cs="Times New Roman"/>
          <w:sz w:val="24"/>
          <w:szCs w:val="24"/>
        </w:rPr>
      </w:pPr>
      <w:r w:rsidRPr="00445570">
        <w:rPr>
          <w:rFonts w:eastAsia="Times New Roman" w:cs="Times New Roman"/>
          <w:sz w:val="24"/>
          <w:szCs w:val="24"/>
        </w:rPr>
        <w:t xml:space="preserve">Charles M. Odahl, </w:t>
      </w:r>
      <w:r w:rsidRPr="00445570">
        <w:rPr>
          <w:rFonts w:eastAsia="Times New Roman" w:cs="Times New Roman"/>
          <w:i/>
          <w:iCs/>
          <w:sz w:val="24"/>
          <w:szCs w:val="24"/>
        </w:rPr>
        <w:t>Constantine and the Christian Empire</w:t>
      </w:r>
      <w:r w:rsidRPr="00445570">
        <w:rPr>
          <w:rFonts w:eastAsia="Times New Roman" w:cs="Times New Roman"/>
          <w:sz w:val="24"/>
          <w:szCs w:val="24"/>
        </w:rPr>
        <w:t>, (London: Routledge, 2004).</w:t>
      </w:r>
    </w:p>
    <w:p w14:paraId="29BFC839" w14:textId="77777777" w:rsidR="000124D1" w:rsidRDefault="000124D1" w:rsidP="000124D1">
      <w:pPr>
        <w:spacing w:after="0" w:line="480" w:lineRule="auto"/>
        <w:rPr>
          <w:rFonts w:eastAsia="Times New Roman" w:cs="Times New Roman"/>
          <w:sz w:val="24"/>
          <w:szCs w:val="24"/>
        </w:rPr>
      </w:pPr>
      <w:r w:rsidRPr="00445570">
        <w:rPr>
          <w:rFonts w:eastAsia="Times New Roman" w:cs="Times New Roman"/>
          <w:sz w:val="24"/>
          <w:szCs w:val="24"/>
        </w:rPr>
        <w:t xml:space="preserve">D. S. Potter, </w:t>
      </w:r>
      <w:r w:rsidRPr="00445570">
        <w:rPr>
          <w:rFonts w:eastAsia="Times New Roman" w:cs="Times New Roman"/>
          <w:i/>
          <w:sz w:val="24"/>
          <w:szCs w:val="24"/>
        </w:rPr>
        <w:t>Constantine the Emperor</w:t>
      </w:r>
      <w:r w:rsidRPr="00445570">
        <w:rPr>
          <w:rFonts w:eastAsia="Times New Roman" w:cs="Times New Roman"/>
          <w:sz w:val="24"/>
          <w:szCs w:val="24"/>
        </w:rPr>
        <w:t>, (Oxford: Oxford University Press, 2013).</w:t>
      </w:r>
    </w:p>
    <w:p w14:paraId="3963BB2C" w14:textId="77777777" w:rsidR="000124D1" w:rsidRPr="000124D1" w:rsidRDefault="000124D1" w:rsidP="000124D1">
      <w:pPr>
        <w:spacing w:after="0" w:line="480" w:lineRule="auto"/>
        <w:rPr>
          <w:rFonts w:eastAsia="Times New Roman" w:cs="Times New Roman"/>
          <w:i/>
          <w:sz w:val="24"/>
          <w:szCs w:val="24"/>
        </w:rPr>
      </w:pPr>
      <w:r w:rsidRPr="000124D1">
        <w:rPr>
          <w:rFonts w:eastAsia="Times New Roman" w:cs="Times New Roman"/>
          <w:sz w:val="24"/>
          <w:szCs w:val="24"/>
        </w:rPr>
        <w:t xml:space="preserve">Eusebius Pamphilus, </w:t>
      </w:r>
      <w:r w:rsidRPr="000124D1">
        <w:rPr>
          <w:rFonts w:eastAsia="Times New Roman" w:cs="Times New Roman"/>
          <w:i/>
          <w:sz w:val="24"/>
          <w:szCs w:val="24"/>
        </w:rPr>
        <w:t xml:space="preserve">A Select Library of the Nicene and Post-Nicene Fathers of the Christian </w:t>
      </w:r>
    </w:p>
    <w:p w14:paraId="2B752A02" w14:textId="77777777" w:rsidR="000124D1" w:rsidRPr="000124D1" w:rsidRDefault="000124D1" w:rsidP="000124D1">
      <w:pPr>
        <w:spacing w:after="0" w:line="480" w:lineRule="auto"/>
        <w:ind w:left="720"/>
        <w:rPr>
          <w:rFonts w:eastAsia="Times New Roman" w:cs="Times New Roman"/>
          <w:sz w:val="24"/>
          <w:szCs w:val="24"/>
        </w:rPr>
      </w:pPr>
      <w:r w:rsidRPr="000124D1">
        <w:rPr>
          <w:rFonts w:eastAsia="Times New Roman" w:cs="Times New Roman"/>
          <w:i/>
          <w:sz w:val="24"/>
          <w:szCs w:val="24"/>
        </w:rPr>
        <w:t>Church</w:t>
      </w:r>
      <w:r w:rsidRPr="000124D1">
        <w:rPr>
          <w:rFonts w:eastAsia="Times New Roman" w:cs="Times New Roman"/>
          <w:sz w:val="24"/>
          <w:szCs w:val="24"/>
        </w:rPr>
        <w:t>, eds. Philip Schaff and Henry Wace, ed 2, vol. I, (Grand Rapids: WM. B. Eerdmans Publishing Company, 1955).</w:t>
      </w:r>
    </w:p>
    <w:p w14:paraId="681EDD3E" w14:textId="77777777" w:rsidR="00445570" w:rsidRDefault="00DD4C2C" w:rsidP="000124D1">
      <w:pPr>
        <w:spacing w:line="240" w:lineRule="auto"/>
        <w:rPr>
          <w:sz w:val="24"/>
          <w:szCs w:val="24"/>
        </w:rPr>
      </w:pPr>
      <w:r w:rsidRPr="00445570">
        <w:rPr>
          <w:sz w:val="24"/>
          <w:szCs w:val="24"/>
        </w:rPr>
        <w:t xml:space="preserve">Jonathan Bardill, </w:t>
      </w:r>
      <w:r w:rsidRPr="00445570">
        <w:rPr>
          <w:i/>
          <w:iCs/>
          <w:sz w:val="24"/>
          <w:szCs w:val="24"/>
        </w:rPr>
        <w:t>Constantine, Divine Emperor of the Christian Golden Age</w:t>
      </w:r>
      <w:r w:rsidR="00445570">
        <w:rPr>
          <w:sz w:val="24"/>
          <w:szCs w:val="24"/>
        </w:rPr>
        <w:t>, (Cambridge:</w:t>
      </w:r>
      <w:r w:rsidR="00445570">
        <w:rPr>
          <w:sz w:val="24"/>
          <w:szCs w:val="24"/>
        </w:rPr>
        <w:tab/>
      </w:r>
      <w:r w:rsidRPr="00445570">
        <w:rPr>
          <w:sz w:val="24"/>
          <w:szCs w:val="24"/>
        </w:rPr>
        <w:t>Cambridge University Press, 2012).</w:t>
      </w:r>
    </w:p>
    <w:p w14:paraId="264B202F" w14:textId="77777777" w:rsidR="00B61115" w:rsidRDefault="00B61115" w:rsidP="00B61115">
      <w:pPr>
        <w:spacing w:after="0"/>
        <w:rPr>
          <w:rFonts w:eastAsia="Times New Roman" w:cs="Times New Roman"/>
          <w:sz w:val="24"/>
          <w:szCs w:val="24"/>
        </w:rPr>
      </w:pPr>
      <w:r w:rsidRPr="00445570">
        <w:rPr>
          <w:rFonts w:eastAsia="Times New Roman" w:cs="Times New Roman"/>
          <w:sz w:val="24"/>
          <w:szCs w:val="24"/>
        </w:rPr>
        <w:t xml:space="preserve">Lactanius, "The Divine Institutes," </w:t>
      </w:r>
      <w:r w:rsidRPr="00445570">
        <w:rPr>
          <w:rFonts w:eastAsia="Times New Roman" w:cs="Times New Roman"/>
          <w:i/>
          <w:sz w:val="24"/>
          <w:szCs w:val="24"/>
        </w:rPr>
        <w:t>The Ante-Nicene Fathers</w:t>
      </w:r>
      <w:r w:rsidRPr="00445570">
        <w:rPr>
          <w:rFonts w:eastAsia="Times New Roman" w:cs="Times New Roman"/>
          <w:sz w:val="24"/>
          <w:szCs w:val="24"/>
        </w:rPr>
        <w:t xml:space="preserve">, trans, Rev. William Fletcher and </w:t>
      </w:r>
    </w:p>
    <w:p w14:paraId="5FC2D4B2" w14:textId="77777777" w:rsidR="00B61115" w:rsidRDefault="00B61115" w:rsidP="00B61115">
      <w:pPr>
        <w:spacing w:after="0"/>
        <w:ind w:firstLine="720"/>
        <w:rPr>
          <w:rFonts w:eastAsia="Times New Roman" w:cs="Times New Roman"/>
          <w:sz w:val="24"/>
          <w:szCs w:val="24"/>
        </w:rPr>
      </w:pPr>
      <w:r w:rsidRPr="00445570">
        <w:rPr>
          <w:rFonts w:eastAsia="Times New Roman" w:cs="Times New Roman"/>
          <w:sz w:val="24"/>
          <w:szCs w:val="24"/>
        </w:rPr>
        <w:t xml:space="preserve">James Donaldson, ed, A. Coxe, vol. VII, (Grand Rapids: Wm. B. Eerdmans Publishing </w:t>
      </w:r>
    </w:p>
    <w:p w14:paraId="27DCD839" w14:textId="77777777" w:rsidR="00B61115" w:rsidRDefault="00B61115" w:rsidP="00B61115">
      <w:pPr>
        <w:spacing w:after="0"/>
        <w:ind w:left="720"/>
        <w:rPr>
          <w:rFonts w:eastAsia="Times New Roman" w:cs="Times New Roman"/>
          <w:sz w:val="24"/>
          <w:szCs w:val="24"/>
        </w:rPr>
      </w:pPr>
      <w:r w:rsidRPr="00445570">
        <w:rPr>
          <w:rFonts w:eastAsia="Times New Roman" w:cs="Times New Roman"/>
          <w:sz w:val="24"/>
          <w:szCs w:val="24"/>
        </w:rPr>
        <w:t>Company, 1886).</w:t>
      </w:r>
    </w:p>
    <w:p w14:paraId="4D3B052F" w14:textId="77777777" w:rsidR="00B61115" w:rsidRDefault="00B61115" w:rsidP="00B61115">
      <w:pPr>
        <w:spacing w:after="0"/>
        <w:rPr>
          <w:rFonts w:eastAsia="Times New Roman" w:cs="Times New Roman"/>
          <w:sz w:val="24"/>
          <w:szCs w:val="24"/>
        </w:rPr>
      </w:pPr>
    </w:p>
    <w:p w14:paraId="4EE2C75A" w14:textId="77777777" w:rsidR="00B61115" w:rsidRPr="00445570" w:rsidRDefault="00B61115" w:rsidP="00B61115">
      <w:pPr>
        <w:spacing w:after="0"/>
        <w:rPr>
          <w:rFonts w:eastAsia="Times New Roman" w:cs="Times New Roman"/>
          <w:sz w:val="24"/>
          <w:szCs w:val="24"/>
        </w:rPr>
      </w:pPr>
      <w:r w:rsidRPr="00445570">
        <w:rPr>
          <w:rFonts w:eastAsia="Times New Roman" w:cs="Times New Roman"/>
          <w:sz w:val="24"/>
          <w:szCs w:val="24"/>
        </w:rPr>
        <w:t xml:space="preserve">Nancy H. and Andrew Ramage, </w:t>
      </w:r>
      <w:r w:rsidRPr="00445570">
        <w:rPr>
          <w:rFonts w:eastAsia="Times New Roman" w:cs="Times New Roman"/>
          <w:i/>
          <w:iCs/>
          <w:sz w:val="24"/>
          <w:szCs w:val="24"/>
        </w:rPr>
        <w:t>Roman Art: Romulus to Constantine</w:t>
      </w:r>
      <w:r w:rsidRPr="00445570">
        <w:rPr>
          <w:rFonts w:eastAsia="Times New Roman" w:cs="Times New Roman"/>
          <w:sz w:val="24"/>
          <w:szCs w:val="24"/>
        </w:rPr>
        <w:t xml:space="preserve">, Third ed, (Upper Saddle </w:t>
      </w:r>
    </w:p>
    <w:p w14:paraId="508B2D1B" w14:textId="77777777" w:rsidR="00B61115" w:rsidRDefault="00B61115" w:rsidP="00B61115">
      <w:pPr>
        <w:spacing w:after="0"/>
        <w:ind w:firstLine="720"/>
        <w:rPr>
          <w:rFonts w:eastAsia="Times New Roman" w:cs="Times New Roman"/>
          <w:sz w:val="24"/>
          <w:szCs w:val="24"/>
        </w:rPr>
      </w:pPr>
      <w:r w:rsidRPr="00445570">
        <w:rPr>
          <w:rFonts w:eastAsia="Times New Roman" w:cs="Times New Roman"/>
          <w:sz w:val="24"/>
          <w:szCs w:val="24"/>
        </w:rPr>
        <w:t>River, New Jersey: Prentice Hall, 2001).</w:t>
      </w:r>
    </w:p>
    <w:p w14:paraId="7B86F60B" w14:textId="77777777" w:rsidR="00B61115" w:rsidRDefault="00B61115" w:rsidP="00B61115">
      <w:pPr>
        <w:spacing w:after="0"/>
        <w:rPr>
          <w:rFonts w:eastAsia="Times New Roman" w:cs="Times New Roman"/>
          <w:sz w:val="24"/>
          <w:szCs w:val="24"/>
        </w:rPr>
      </w:pPr>
    </w:p>
    <w:p w14:paraId="3B3B7339" w14:textId="77777777" w:rsidR="00B61115" w:rsidRDefault="00B61115" w:rsidP="00B61115">
      <w:pPr>
        <w:spacing w:after="0"/>
        <w:rPr>
          <w:rFonts w:eastAsia="Times New Roman" w:cs="Times New Roman"/>
          <w:sz w:val="24"/>
          <w:szCs w:val="24"/>
        </w:rPr>
      </w:pPr>
      <w:r w:rsidRPr="00445570">
        <w:rPr>
          <w:rFonts w:eastAsia="Times New Roman" w:cs="Times New Roman"/>
          <w:sz w:val="24"/>
          <w:szCs w:val="24"/>
        </w:rPr>
        <w:t xml:space="preserve">Peter Paul Rubens, </w:t>
      </w:r>
      <w:r w:rsidRPr="00445570">
        <w:rPr>
          <w:rFonts w:eastAsia="Times New Roman" w:cs="Times New Roman"/>
          <w:i/>
          <w:sz w:val="24"/>
          <w:szCs w:val="24"/>
        </w:rPr>
        <w:t>The Emblem of Christ Appearing to Constantine</w:t>
      </w:r>
      <w:r w:rsidRPr="00445570">
        <w:rPr>
          <w:rFonts w:eastAsia="Times New Roman" w:cs="Times New Roman"/>
          <w:sz w:val="24"/>
          <w:szCs w:val="24"/>
        </w:rPr>
        <w:t xml:space="preserve">, 1662, oil on panel, 18 3/16 </w:t>
      </w:r>
    </w:p>
    <w:p w14:paraId="73B67308" w14:textId="77777777" w:rsidR="00B61115" w:rsidRDefault="00B61115" w:rsidP="00B61115">
      <w:pPr>
        <w:spacing w:after="0"/>
        <w:ind w:firstLine="720"/>
        <w:rPr>
          <w:rFonts w:eastAsia="Times New Roman" w:cs="Times New Roman"/>
          <w:sz w:val="24"/>
          <w:szCs w:val="24"/>
        </w:rPr>
      </w:pPr>
      <w:r w:rsidRPr="00445570">
        <w:rPr>
          <w:rFonts w:eastAsia="Times New Roman" w:cs="Times New Roman"/>
          <w:sz w:val="24"/>
          <w:szCs w:val="24"/>
        </w:rPr>
        <w:t>x 22 1/16 inches, Philadelphia Museum of Art, Philadelphia.</w:t>
      </w:r>
    </w:p>
    <w:p w14:paraId="184352EE" w14:textId="77777777" w:rsidR="00B61115" w:rsidRPr="00B61115" w:rsidRDefault="00B61115" w:rsidP="00B61115">
      <w:pPr>
        <w:spacing w:after="0"/>
        <w:ind w:left="720"/>
        <w:rPr>
          <w:rFonts w:eastAsia="Times New Roman" w:cs="Times New Roman"/>
          <w:sz w:val="24"/>
          <w:szCs w:val="24"/>
        </w:rPr>
      </w:pPr>
    </w:p>
    <w:p w14:paraId="3A21E745" w14:textId="77777777" w:rsidR="00DD4C2C" w:rsidRPr="00445570" w:rsidRDefault="00DD4C2C" w:rsidP="00DD4C2C">
      <w:pPr>
        <w:spacing w:after="0"/>
        <w:rPr>
          <w:rFonts w:eastAsia="Times New Roman" w:cs="Times New Roman"/>
          <w:sz w:val="24"/>
          <w:szCs w:val="24"/>
        </w:rPr>
      </w:pPr>
      <w:r w:rsidRPr="00445570">
        <w:rPr>
          <w:rFonts w:eastAsia="Times New Roman" w:cs="Times New Roman"/>
          <w:sz w:val="24"/>
          <w:szCs w:val="24"/>
        </w:rPr>
        <w:t xml:space="preserve">R. Ross. Holloway, </w:t>
      </w:r>
      <w:r w:rsidRPr="00445570">
        <w:rPr>
          <w:rFonts w:eastAsia="Times New Roman" w:cs="Times New Roman"/>
          <w:i/>
          <w:iCs/>
          <w:sz w:val="24"/>
          <w:szCs w:val="24"/>
        </w:rPr>
        <w:t>Constantine &amp; Rome</w:t>
      </w:r>
      <w:r w:rsidRPr="00445570">
        <w:rPr>
          <w:rFonts w:eastAsia="Times New Roman" w:cs="Times New Roman"/>
          <w:sz w:val="24"/>
          <w:szCs w:val="24"/>
        </w:rPr>
        <w:t>, (New Haven: Yale University Press, 2004).</w:t>
      </w:r>
    </w:p>
    <w:p w14:paraId="145AB33C" w14:textId="77777777" w:rsidR="00DD4C2C" w:rsidRPr="00445570" w:rsidRDefault="00DD4C2C" w:rsidP="00DD4C2C">
      <w:pPr>
        <w:spacing w:after="0"/>
        <w:rPr>
          <w:rFonts w:eastAsia="Times New Roman" w:cs="Times New Roman"/>
          <w:sz w:val="24"/>
          <w:szCs w:val="24"/>
        </w:rPr>
      </w:pPr>
    </w:p>
    <w:p w14:paraId="47B65C93" w14:textId="77777777" w:rsidR="00DD4C2C" w:rsidRPr="00445570" w:rsidRDefault="00DD4C2C" w:rsidP="00DD4C2C">
      <w:pPr>
        <w:spacing w:after="0"/>
        <w:rPr>
          <w:rFonts w:eastAsia="Times New Roman" w:cs="Times New Roman"/>
          <w:i/>
          <w:iCs/>
          <w:sz w:val="24"/>
          <w:szCs w:val="24"/>
        </w:rPr>
      </w:pPr>
      <w:r w:rsidRPr="00445570">
        <w:rPr>
          <w:rFonts w:eastAsia="Times New Roman" w:cs="Times New Roman"/>
          <w:sz w:val="24"/>
          <w:szCs w:val="24"/>
        </w:rPr>
        <w:t xml:space="preserve">Richard Krautheimer, "Constantine Church Building," </w:t>
      </w:r>
      <w:r w:rsidRPr="00445570">
        <w:rPr>
          <w:rFonts w:eastAsia="Times New Roman" w:cs="Times New Roman"/>
          <w:i/>
          <w:iCs/>
          <w:sz w:val="24"/>
          <w:szCs w:val="24"/>
        </w:rPr>
        <w:t xml:space="preserve">Early Christian and Byzantine </w:t>
      </w:r>
    </w:p>
    <w:p w14:paraId="76B65856" w14:textId="77777777" w:rsidR="00DD4C2C" w:rsidRDefault="00DD4C2C" w:rsidP="00DD4C2C">
      <w:pPr>
        <w:spacing w:after="0"/>
        <w:ind w:firstLine="720"/>
        <w:rPr>
          <w:rFonts w:eastAsia="Times New Roman" w:cs="Times New Roman"/>
          <w:sz w:val="24"/>
          <w:szCs w:val="24"/>
        </w:rPr>
      </w:pPr>
      <w:r w:rsidRPr="00445570">
        <w:rPr>
          <w:rFonts w:eastAsia="Times New Roman" w:cs="Times New Roman"/>
          <w:i/>
          <w:iCs/>
          <w:sz w:val="24"/>
          <w:szCs w:val="24"/>
        </w:rPr>
        <w:t>Architecture</w:t>
      </w:r>
      <w:r w:rsidRPr="00445570">
        <w:rPr>
          <w:rFonts w:eastAsia="Times New Roman" w:cs="Times New Roman"/>
          <w:sz w:val="24"/>
          <w:szCs w:val="24"/>
        </w:rPr>
        <w:t>, (Baltimore, Maryland: Penguin Books, 1965).</w:t>
      </w:r>
    </w:p>
    <w:p w14:paraId="180CAA60" w14:textId="77777777" w:rsidR="00B61115" w:rsidRDefault="00B61115" w:rsidP="00B61115">
      <w:pPr>
        <w:spacing w:after="0"/>
        <w:rPr>
          <w:rFonts w:eastAsia="Times New Roman" w:cs="Times New Roman"/>
          <w:sz w:val="24"/>
          <w:szCs w:val="24"/>
        </w:rPr>
      </w:pPr>
    </w:p>
    <w:p w14:paraId="5B6F20CE" w14:textId="77777777" w:rsidR="00B61115" w:rsidRDefault="00B61115" w:rsidP="00B61115">
      <w:pPr>
        <w:spacing w:after="0"/>
        <w:rPr>
          <w:rFonts w:eastAsia="Times New Roman" w:cs="Times New Roman"/>
          <w:i/>
          <w:sz w:val="24"/>
          <w:szCs w:val="24"/>
        </w:rPr>
      </w:pPr>
      <w:r w:rsidRPr="00445570">
        <w:rPr>
          <w:rFonts w:eastAsia="Times New Roman" w:cs="Times New Roman"/>
          <w:sz w:val="24"/>
          <w:szCs w:val="24"/>
        </w:rPr>
        <w:t xml:space="preserve">Socrates Scholasticus, </w:t>
      </w:r>
      <w:r w:rsidRPr="00445570">
        <w:rPr>
          <w:rFonts w:eastAsia="Times New Roman" w:cs="Times New Roman"/>
          <w:i/>
          <w:sz w:val="24"/>
          <w:szCs w:val="24"/>
        </w:rPr>
        <w:t xml:space="preserve">A Select Library of the Nicene and Post-Nicene Fathers of the Christian </w:t>
      </w:r>
    </w:p>
    <w:p w14:paraId="62C761BB" w14:textId="77777777" w:rsidR="00B61115" w:rsidRDefault="00B61115" w:rsidP="00B61115">
      <w:pPr>
        <w:spacing w:after="0"/>
        <w:ind w:firstLine="720"/>
        <w:rPr>
          <w:rFonts w:eastAsia="Times New Roman" w:cs="Times New Roman"/>
          <w:sz w:val="24"/>
          <w:szCs w:val="24"/>
        </w:rPr>
      </w:pPr>
      <w:r w:rsidRPr="00445570">
        <w:rPr>
          <w:rFonts w:eastAsia="Times New Roman" w:cs="Times New Roman"/>
          <w:i/>
          <w:sz w:val="24"/>
          <w:szCs w:val="24"/>
        </w:rPr>
        <w:t>Church</w:t>
      </w:r>
      <w:r w:rsidRPr="00445570">
        <w:rPr>
          <w:rFonts w:eastAsia="Times New Roman" w:cs="Times New Roman"/>
          <w:sz w:val="24"/>
          <w:szCs w:val="24"/>
        </w:rPr>
        <w:t xml:space="preserve">, eds. Philip Schaff and Henry Wace, ed 2, vol. II, (Grand Rapids: WM. B. </w:t>
      </w:r>
    </w:p>
    <w:p w14:paraId="7AD0C8CD" w14:textId="77777777" w:rsidR="00445570" w:rsidRPr="00445570" w:rsidRDefault="00B61115" w:rsidP="00B61115">
      <w:pPr>
        <w:spacing w:after="0"/>
        <w:ind w:left="720"/>
        <w:rPr>
          <w:rFonts w:eastAsia="Times New Roman" w:cs="Times New Roman"/>
          <w:sz w:val="24"/>
          <w:szCs w:val="24"/>
        </w:rPr>
      </w:pPr>
      <w:r w:rsidRPr="00445570">
        <w:rPr>
          <w:rFonts w:eastAsia="Times New Roman" w:cs="Times New Roman"/>
          <w:sz w:val="24"/>
          <w:szCs w:val="24"/>
        </w:rPr>
        <w:t>Eerdmans Publishing Company, 1955).</w:t>
      </w:r>
    </w:p>
    <w:p w14:paraId="79CE17C4" w14:textId="77777777" w:rsidR="00DD4C2C" w:rsidRPr="00445570" w:rsidRDefault="00DD4C2C" w:rsidP="00DD4C2C">
      <w:pPr>
        <w:spacing w:after="0"/>
        <w:rPr>
          <w:rFonts w:eastAsia="Times New Roman" w:cs="Times New Roman"/>
          <w:sz w:val="24"/>
          <w:szCs w:val="24"/>
        </w:rPr>
      </w:pPr>
    </w:p>
    <w:p w14:paraId="323D19B1" w14:textId="77777777" w:rsidR="00DD4C2C" w:rsidRPr="00445570" w:rsidRDefault="00DD4C2C" w:rsidP="00DD4C2C">
      <w:pPr>
        <w:spacing w:after="0"/>
        <w:rPr>
          <w:rFonts w:eastAsia="Times New Roman" w:cs="Times New Roman"/>
          <w:sz w:val="24"/>
          <w:szCs w:val="24"/>
        </w:rPr>
      </w:pPr>
      <w:r w:rsidRPr="00445570">
        <w:rPr>
          <w:rFonts w:eastAsia="Times New Roman" w:cs="Times New Roman"/>
          <w:sz w:val="24"/>
          <w:szCs w:val="24"/>
        </w:rPr>
        <w:t xml:space="preserve">William L. MacDonald, </w:t>
      </w:r>
      <w:r w:rsidRPr="00445570">
        <w:rPr>
          <w:rFonts w:eastAsia="Times New Roman" w:cs="Times New Roman"/>
          <w:i/>
          <w:iCs/>
          <w:sz w:val="24"/>
          <w:szCs w:val="24"/>
        </w:rPr>
        <w:t>Early Christian &amp; Byzantine Architecture</w:t>
      </w:r>
      <w:r w:rsidRPr="00445570">
        <w:rPr>
          <w:rFonts w:eastAsia="Times New Roman" w:cs="Times New Roman"/>
          <w:sz w:val="24"/>
          <w:szCs w:val="24"/>
        </w:rPr>
        <w:t xml:space="preserve">, (New York: G. Braziller, </w:t>
      </w:r>
    </w:p>
    <w:p w14:paraId="5F7AAA89" w14:textId="77777777" w:rsidR="00DD4C2C" w:rsidRPr="00B61115" w:rsidRDefault="00DD4C2C" w:rsidP="00B61115">
      <w:pPr>
        <w:spacing w:after="0"/>
        <w:ind w:firstLine="720"/>
        <w:rPr>
          <w:rFonts w:eastAsia="Times New Roman" w:cs="Times New Roman"/>
          <w:sz w:val="24"/>
          <w:szCs w:val="24"/>
        </w:rPr>
      </w:pPr>
      <w:r w:rsidRPr="00445570">
        <w:rPr>
          <w:rFonts w:eastAsia="Times New Roman" w:cs="Times New Roman"/>
          <w:sz w:val="24"/>
          <w:szCs w:val="24"/>
        </w:rPr>
        <w:t>1962).</w:t>
      </w:r>
    </w:p>
    <w:sectPr w:rsidR="00DD4C2C" w:rsidRPr="00B61115" w:rsidSect="00B72EBC">
      <w:headerReference w:type="default" r:id="rId18"/>
      <w:pgSz w:w="12240" w:h="15840"/>
      <w:pgMar w:top="117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47AB2" w14:textId="77777777" w:rsidR="00C314A3" w:rsidRDefault="00C314A3" w:rsidP="00421E87">
      <w:pPr>
        <w:spacing w:after="0" w:line="240" w:lineRule="auto"/>
      </w:pPr>
      <w:r>
        <w:separator/>
      </w:r>
    </w:p>
  </w:endnote>
  <w:endnote w:type="continuationSeparator" w:id="0">
    <w:p w14:paraId="3FE8A965" w14:textId="77777777" w:rsidR="00C314A3" w:rsidRDefault="00C314A3" w:rsidP="00421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7B4FB" w14:textId="77777777" w:rsidR="00C314A3" w:rsidRDefault="00C314A3" w:rsidP="00421E87">
      <w:pPr>
        <w:spacing w:after="0" w:line="240" w:lineRule="auto"/>
      </w:pPr>
      <w:r>
        <w:separator/>
      </w:r>
    </w:p>
  </w:footnote>
  <w:footnote w:type="continuationSeparator" w:id="0">
    <w:p w14:paraId="48E7F25C" w14:textId="77777777" w:rsidR="00C314A3" w:rsidRDefault="00C314A3" w:rsidP="00421E87">
      <w:pPr>
        <w:spacing w:after="0" w:line="240" w:lineRule="auto"/>
      </w:pPr>
      <w:r>
        <w:continuationSeparator/>
      </w:r>
    </w:p>
  </w:footnote>
  <w:footnote w:id="1">
    <w:p w14:paraId="795634CD" w14:textId="77777777" w:rsidR="00772D48" w:rsidRPr="000124D1" w:rsidRDefault="00860D66">
      <w:pPr>
        <w:pStyle w:val="FootnoteText"/>
      </w:pPr>
      <w:r w:rsidRPr="000124D1">
        <w:rPr>
          <w:rStyle w:val="FootnoteReference"/>
        </w:rPr>
        <w:footnoteRef/>
      </w:r>
      <w:r w:rsidRPr="000124D1">
        <w:t xml:space="preserve"> </w:t>
      </w:r>
      <w:r w:rsidR="00772D48" w:rsidRPr="000124D1">
        <w:t xml:space="preserve">D. S. Potter, "Introduction," </w:t>
      </w:r>
      <w:r w:rsidR="00772D48" w:rsidRPr="000124D1">
        <w:rPr>
          <w:i/>
        </w:rPr>
        <w:t>Constantine the Emperor</w:t>
      </w:r>
      <w:r w:rsidR="00772D48" w:rsidRPr="000124D1">
        <w:t>, (Oxford: Oxford University Press, 2013), P. 1.</w:t>
      </w:r>
    </w:p>
  </w:footnote>
  <w:footnote w:id="2">
    <w:p w14:paraId="54F3E9D6" w14:textId="77777777" w:rsidR="00772D48" w:rsidRPr="000124D1" w:rsidRDefault="00860D66" w:rsidP="00772D48">
      <w:pPr>
        <w:pStyle w:val="FootnoteText"/>
      </w:pPr>
      <w:r w:rsidRPr="000124D1">
        <w:rPr>
          <w:rStyle w:val="FootnoteReference"/>
        </w:rPr>
        <w:footnoteRef/>
      </w:r>
      <w:r w:rsidRPr="000124D1">
        <w:t xml:space="preserve"> </w:t>
      </w:r>
      <w:r w:rsidR="00772D48" w:rsidRPr="000124D1">
        <w:t xml:space="preserve">Eusebius Pamphilus, </w:t>
      </w:r>
      <w:r w:rsidR="00772D48" w:rsidRPr="000124D1">
        <w:rPr>
          <w:i/>
          <w:iCs/>
        </w:rPr>
        <w:t>A Select Library of the Nicene and Post-Nicene Fathers of the Christian Church</w:t>
      </w:r>
      <w:r w:rsidR="00772D48" w:rsidRPr="000124D1">
        <w:t>, eds. Philip Schaff and Henry Wace, ed</w:t>
      </w:r>
      <w:r w:rsidR="008B012F" w:rsidRPr="000124D1">
        <w:t xml:space="preserve"> 2, vol. I, (Grand Rapids</w:t>
      </w:r>
      <w:r w:rsidR="00772D48" w:rsidRPr="000124D1">
        <w:t>: WM. B. Eerdmans Publishing Company, 1955).</w:t>
      </w:r>
    </w:p>
    <w:p w14:paraId="5BF3F47C" w14:textId="77777777" w:rsidR="00860D66" w:rsidRDefault="00860D66">
      <w:pPr>
        <w:pStyle w:val="FootnoteText"/>
      </w:pPr>
    </w:p>
  </w:footnote>
  <w:footnote w:id="3">
    <w:p w14:paraId="411522C3" w14:textId="77777777" w:rsidR="008B012F" w:rsidRPr="008B012F" w:rsidRDefault="00860D66">
      <w:pPr>
        <w:pStyle w:val="FootnoteText"/>
        <w:rPr>
          <w:sz w:val="18"/>
          <w:szCs w:val="18"/>
        </w:rPr>
      </w:pPr>
      <w:r w:rsidRPr="008B012F">
        <w:rPr>
          <w:rStyle w:val="FootnoteReference"/>
          <w:sz w:val="18"/>
          <w:szCs w:val="18"/>
        </w:rPr>
        <w:footnoteRef/>
      </w:r>
      <w:r w:rsidRPr="008B012F">
        <w:rPr>
          <w:sz w:val="18"/>
          <w:szCs w:val="18"/>
        </w:rPr>
        <w:t xml:space="preserve"> </w:t>
      </w:r>
      <w:r w:rsidR="008B012F" w:rsidRPr="008B012F">
        <w:rPr>
          <w:sz w:val="18"/>
          <w:szCs w:val="18"/>
        </w:rPr>
        <w:t>Eusebius Pamphilus, “</w:t>
      </w:r>
      <w:r w:rsidR="00106706">
        <w:rPr>
          <w:sz w:val="18"/>
          <w:szCs w:val="18"/>
        </w:rPr>
        <w:t>Book I</w:t>
      </w:r>
      <w:r w:rsidR="008B012F" w:rsidRPr="008B012F">
        <w:rPr>
          <w:sz w:val="18"/>
          <w:szCs w:val="18"/>
        </w:rPr>
        <w:t xml:space="preserve">, Chapter XLII,” </w:t>
      </w:r>
      <w:r w:rsidR="008B012F" w:rsidRPr="008B012F">
        <w:rPr>
          <w:i/>
          <w:iCs/>
          <w:sz w:val="18"/>
          <w:szCs w:val="18"/>
        </w:rPr>
        <w:t>A Select Library of the Nicene and Post-Nicene Fathers of the Christian Church</w:t>
      </w:r>
      <w:r w:rsidR="008B012F" w:rsidRPr="008B012F">
        <w:rPr>
          <w:sz w:val="18"/>
          <w:szCs w:val="18"/>
        </w:rPr>
        <w:t xml:space="preserve">, eds. Philip Schaff and Henry Wace, </w:t>
      </w:r>
      <w:r w:rsidR="00106706">
        <w:rPr>
          <w:sz w:val="18"/>
          <w:szCs w:val="18"/>
        </w:rPr>
        <w:t xml:space="preserve">ed </w:t>
      </w:r>
      <w:r w:rsidR="008B012F" w:rsidRPr="008B012F">
        <w:rPr>
          <w:sz w:val="18"/>
          <w:szCs w:val="18"/>
        </w:rPr>
        <w:t>2, vol. I, (Grand Rapids: WM. B. Eerdmans Publishing Company, 1955).</w:t>
      </w:r>
    </w:p>
  </w:footnote>
  <w:footnote w:id="4">
    <w:p w14:paraId="7B33B466" w14:textId="77777777" w:rsidR="00860D66" w:rsidRPr="000124D1" w:rsidRDefault="00860D66">
      <w:pPr>
        <w:pStyle w:val="FootnoteText"/>
      </w:pPr>
      <w:r w:rsidRPr="000124D1">
        <w:rPr>
          <w:rStyle w:val="FootnoteReference"/>
        </w:rPr>
        <w:footnoteRef/>
      </w:r>
      <w:r w:rsidRPr="000124D1">
        <w:t xml:space="preserve"> </w:t>
      </w:r>
      <w:r w:rsidR="00106706" w:rsidRPr="000124D1">
        <w:t xml:space="preserve">Eusebius Pamphilus, “Book III, Chapter XXXI,” </w:t>
      </w:r>
      <w:r w:rsidR="00106706" w:rsidRPr="000124D1">
        <w:rPr>
          <w:i/>
          <w:iCs/>
        </w:rPr>
        <w:t>A Select Library of the Nicene and Post-Nicene Fathers of the Christian Church</w:t>
      </w:r>
      <w:r w:rsidR="00106706" w:rsidRPr="000124D1">
        <w:t>, eds. Philip Schaff and Henry Wace, ed 2, vol. I, (Grand Rapids: WM. B. Eerdmans Publishing Company, 1955).</w:t>
      </w:r>
    </w:p>
  </w:footnote>
  <w:footnote w:id="5">
    <w:p w14:paraId="1A917280" w14:textId="77777777" w:rsidR="00860D66" w:rsidRPr="000124D1" w:rsidRDefault="00860D66">
      <w:pPr>
        <w:pStyle w:val="FootnoteText"/>
      </w:pPr>
      <w:r w:rsidRPr="000124D1">
        <w:rPr>
          <w:rStyle w:val="FootnoteReference"/>
        </w:rPr>
        <w:footnoteRef/>
      </w:r>
      <w:r w:rsidRPr="000124D1">
        <w:t xml:space="preserve"> </w:t>
      </w:r>
      <w:r w:rsidR="00CB6A76" w:rsidRPr="000124D1">
        <w:t xml:space="preserve">Lactanius, </w:t>
      </w:r>
      <w:r w:rsidR="00106706" w:rsidRPr="000124D1">
        <w:t>"The Divine Institutes,</w:t>
      </w:r>
      <w:r w:rsidR="00CB6A76" w:rsidRPr="000124D1">
        <w:t xml:space="preserve">" </w:t>
      </w:r>
      <w:r w:rsidR="00CB6A76" w:rsidRPr="000124D1">
        <w:rPr>
          <w:i/>
          <w:iCs/>
        </w:rPr>
        <w:t>The Ante-Nicene Fathers</w:t>
      </w:r>
      <w:r w:rsidR="00CB6A76" w:rsidRPr="000124D1">
        <w:t>, trans, Rev. William Fletcher and James Donaldson, ed, A. Coxe, vol. VII, (Grand Rapids: Wm. B. Eerdmans Publishing Company, 1886).</w:t>
      </w:r>
    </w:p>
  </w:footnote>
  <w:footnote w:id="6">
    <w:p w14:paraId="780D4280" w14:textId="77777777" w:rsidR="00860D66" w:rsidRDefault="00860D66">
      <w:pPr>
        <w:pStyle w:val="FootnoteText"/>
      </w:pPr>
      <w:r w:rsidRPr="000124D1">
        <w:rPr>
          <w:rStyle w:val="FootnoteReference"/>
        </w:rPr>
        <w:footnoteRef/>
      </w:r>
      <w:r w:rsidRPr="000124D1">
        <w:t xml:space="preserve"> </w:t>
      </w:r>
      <w:r w:rsidR="00106706" w:rsidRPr="000124D1">
        <w:t xml:space="preserve">Lactanius, "The Divine Institutes, Chapter I: Religion and Wisdom," </w:t>
      </w:r>
      <w:r w:rsidR="00106706" w:rsidRPr="000124D1">
        <w:rPr>
          <w:i/>
          <w:iCs/>
        </w:rPr>
        <w:t>The Ante-Nicene Fathers</w:t>
      </w:r>
      <w:r w:rsidR="00106706" w:rsidRPr="000124D1">
        <w:t>, trans, Rev. William Fletcher and James Donaldson, ed, A. Coxe, vol. VII, (Grand Rapids: Wm. B. Eerdmans Publishing Company, 1886).</w:t>
      </w:r>
    </w:p>
  </w:footnote>
  <w:footnote w:id="7">
    <w:p w14:paraId="78A84D69" w14:textId="77777777" w:rsidR="00860D66" w:rsidRPr="00D26A9D" w:rsidRDefault="00860D66">
      <w:pPr>
        <w:pStyle w:val="FootnoteText"/>
        <w:rPr>
          <w:sz w:val="18"/>
          <w:szCs w:val="18"/>
        </w:rPr>
      </w:pPr>
      <w:r w:rsidRPr="00D26A9D">
        <w:rPr>
          <w:rStyle w:val="FootnoteReference"/>
          <w:sz w:val="18"/>
          <w:szCs w:val="18"/>
        </w:rPr>
        <w:footnoteRef/>
      </w:r>
      <w:r w:rsidRPr="00D26A9D">
        <w:rPr>
          <w:sz w:val="18"/>
          <w:szCs w:val="18"/>
        </w:rPr>
        <w:t xml:space="preserve"> </w:t>
      </w:r>
      <w:r w:rsidR="00106706" w:rsidRPr="00D26A9D">
        <w:rPr>
          <w:sz w:val="18"/>
          <w:szCs w:val="18"/>
        </w:rPr>
        <w:t xml:space="preserve">Lactanius, "The Divine Institutes, Introductory Notice," </w:t>
      </w:r>
      <w:r w:rsidR="00106706" w:rsidRPr="00D26A9D">
        <w:rPr>
          <w:i/>
          <w:iCs/>
          <w:sz w:val="18"/>
          <w:szCs w:val="18"/>
        </w:rPr>
        <w:t>The Ante-Nicene Fathers</w:t>
      </w:r>
      <w:r w:rsidR="00106706" w:rsidRPr="00D26A9D">
        <w:rPr>
          <w:sz w:val="18"/>
          <w:szCs w:val="18"/>
        </w:rPr>
        <w:t>, trans, Rev. William Fletcher and James Donaldson, ed, A. Coxe, vol. VII, (Grand Rapids: Wm. B. Eerdmans Publishing Company, 1886).</w:t>
      </w:r>
    </w:p>
  </w:footnote>
  <w:footnote w:id="8">
    <w:p w14:paraId="6C1424B4" w14:textId="77777777" w:rsidR="00860D66" w:rsidRPr="00D26A9D" w:rsidRDefault="00860D66">
      <w:pPr>
        <w:pStyle w:val="FootnoteText"/>
        <w:rPr>
          <w:sz w:val="18"/>
          <w:szCs w:val="18"/>
        </w:rPr>
      </w:pPr>
      <w:r w:rsidRPr="00D26A9D">
        <w:rPr>
          <w:rStyle w:val="FootnoteReference"/>
          <w:sz w:val="18"/>
          <w:szCs w:val="18"/>
        </w:rPr>
        <w:footnoteRef/>
      </w:r>
      <w:r w:rsidRPr="00D26A9D">
        <w:rPr>
          <w:sz w:val="18"/>
          <w:szCs w:val="18"/>
        </w:rPr>
        <w:t xml:space="preserve"> </w:t>
      </w:r>
      <w:r w:rsidR="004C7385" w:rsidRPr="00D26A9D">
        <w:rPr>
          <w:sz w:val="18"/>
          <w:szCs w:val="18"/>
        </w:rPr>
        <w:t>Ibid.,</w:t>
      </w:r>
    </w:p>
  </w:footnote>
  <w:footnote w:id="9">
    <w:p w14:paraId="6197FCBF" w14:textId="77777777" w:rsidR="00860D66" w:rsidRPr="00D26A9D" w:rsidRDefault="00860D66">
      <w:pPr>
        <w:pStyle w:val="FootnoteText"/>
        <w:rPr>
          <w:sz w:val="18"/>
          <w:szCs w:val="18"/>
        </w:rPr>
      </w:pPr>
      <w:r w:rsidRPr="00D26A9D">
        <w:rPr>
          <w:rStyle w:val="FootnoteReference"/>
          <w:sz w:val="18"/>
          <w:szCs w:val="18"/>
        </w:rPr>
        <w:footnoteRef/>
      </w:r>
      <w:r w:rsidRPr="00D26A9D">
        <w:rPr>
          <w:sz w:val="18"/>
          <w:szCs w:val="18"/>
        </w:rPr>
        <w:t xml:space="preserve"> </w:t>
      </w:r>
      <w:r w:rsidR="004C7385" w:rsidRPr="00D26A9D">
        <w:rPr>
          <w:sz w:val="18"/>
          <w:szCs w:val="18"/>
        </w:rPr>
        <w:t xml:space="preserve">Socrates Scholasticus, </w:t>
      </w:r>
      <w:r w:rsidR="004C7385" w:rsidRPr="00D26A9D">
        <w:rPr>
          <w:i/>
          <w:iCs/>
          <w:sz w:val="18"/>
          <w:szCs w:val="18"/>
        </w:rPr>
        <w:t>A Select Library of the Nicene and Post-Nicene Fathers of the Christian Church</w:t>
      </w:r>
      <w:r w:rsidR="00106706" w:rsidRPr="00D26A9D">
        <w:rPr>
          <w:sz w:val="18"/>
          <w:szCs w:val="18"/>
        </w:rPr>
        <w:t>,</w:t>
      </w:r>
      <w:r w:rsidR="004C7385" w:rsidRPr="00D26A9D">
        <w:rPr>
          <w:sz w:val="18"/>
          <w:szCs w:val="18"/>
        </w:rPr>
        <w:t xml:space="preserve"> eds. Philip Schaff and Henry Wace, </w:t>
      </w:r>
      <w:r w:rsidR="00106706" w:rsidRPr="00D26A9D">
        <w:rPr>
          <w:sz w:val="18"/>
          <w:szCs w:val="18"/>
        </w:rPr>
        <w:t>ed 2,</w:t>
      </w:r>
      <w:r w:rsidR="004C7385" w:rsidRPr="00D26A9D">
        <w:rPr>
          <w:sz w:val="18"/>
          <w:szCs w:val="18"/>
        </w:rPr>
        <w:t xml:space="preserve"> vol. II, (Grand Rapids: WM. B. Eerdmans Publishing Company, 1955).</w:t>
      </w:r>
    </w:p>
  </w:footnote>
  <w:footnote w:id="10">
    <w:p w14:paraId="6C6D8BB6" w14:textId="77777777" w:rsidR="00860D66" w:rsidRDefault="00860D66">
      <w:pPr>
        <w:pStyle w:val="FootnoteText"/>
      </w:pPr>
      <w:r w:rsidRPr="00D26A9D">
        <w:rPr>
          <w:rStyle w:val="FootnoteReference"/>
          <w:sz w:val="18"/>
          <w:szCs w:val="18"/>
        </w:rPr>
        <w:footnoteRef/>
      </w:r>
      <w:r w:rsidR="00106706" w:rsidRPr="00D26A9D">
        <w:rPr>
          <w:sz w:val="18"/>
          <w:szCs w:val="18"/>
        </w:rPr>
        <w:t xml:space="preserve"> Socrates Scholasticus, “Chapter II,” </w:t>
      </w:r>
      <w:r w:rsidR="00106706" w:rsidRPr="00D26A9D">
        <w:rPr>
          <w:i/>
          <w:iCs/>
          <w:sz w:val="18"/>
          <w:szCs w:val="18"/>
        </w:rPr>
        <w:t>A Select Library of the Nicene and Post-Nicene Fathers of the Christian Church</w:t>
      </w:r>
      <w:r w:rsidR="00106706" w:rsidRPr="00D26A9D">
        <w:rPr>
          <w:sz w:val="18"/>
          <w:szCs w:val="18"/>
        </w:rPr>
        <w:t>, eds. Philip Schaff and Henry Wace, ed 2, vol. II, (Grand Rapids: WM. B. Eerdmans Publishing Company, 1955).</w:t>
      </w:r>
    </w:p>
  </w:footnote>
  <w:footnote w:id="11">
    <w:p w14:paraId="667DA471" w14:textId="77777777" w:rsidR="00860D66" w:rsidRPr="000124D1" w:rsidRDefault="00860D66">
      <w:pPr>
        <w:pStyle w:val="FootnoteText"/>
      </w:pPr>
      <w:r w:rsidRPr="000124D1">
        <w:rPr>
          <w:rStyle w:val="FootnoteReference"/>
        </w:rPr>
        <w:footnoteRef/>
      </w:r>
      <w:r w:rsidRPr="000124D1">
        <w:t xml:space="preserve"> </w:t>
      </w:r>
      <w:r w:rsidR="00106706" w:rsidRPr="000124D1">
        <w:t xml:space="preserve">Socrates Scholasticus, “Chapter III,” </w:t>
      </w:r>
      <w:r w:rsidR="00106706" w:rsidRPr="000124D1">
        <w:rPr>
          <w:i/>
          <w:iCs/>
        </w:rPr>
        <w:t>A Select Library of the Nicene and Post-Nicene Fathers of the Christian Church</w:t>
      </w:r>
      <w:r w:rsidR="00106706" w:rsidRPr="000124D1">
        <w:t>, eds. Philip Schaff and Henry Wace, ed 2, vol. II, (Grand Rapids: WM. B. Eerdmans Publishing Company, 1955).</w:t>
      </w:r>
    </w:p>
  </w:footnote>
  <w:footnote w:id="12">
    <w:p w14:paraId="69835012" w14:textId="77777777" w:rsidR="00860D66" w:rsidRDefault="00860D66">
      <w:pPr>
        <w:pStyle w:val="FootnoteText"/>
      </w:pPr>
      <w:r w:rsidRPr="000124D1">
        <w:rPr>
          <w:rStyle w:val="FootnoteReference"/>
        </w:rPr>
        <w:footnoteRef/>
      </w:r>
      <w:r w:rsidRPr="000124D1">
        <w:t xml:space="preserve"> </w:t>
      </w:r>
      <w:r w:rsidR="00106706" w:rsidRPr="000124D1">
        <w:t xml:space="preserve">Socrates Scholasticus, “Chapter XVII,” </w:t>
      </w:r>
      <w:r w:rsidR="00106706" w:rsidRPr="000124D1">
        <w:rPr>
          <w:i/>
          <w:iCs/>
        </w:rPr>
        <w:t>A Select Library of the Nicene and Post-Nicene Fathers of the Christian Church</w:t>
      </w:r>
      <w:r w:rsidR="00106706" w:rsidRPr="000124D1">
        <w:t>, eds. Philip Schaff and Henry Wace, ed 2, vol. II, (Grand Rapids: WM. B. Eerdmans Publishing Company, 1955).</w:t>
      </w:r>
    </w:p>
  </w:footnote>
  <w:footnote w:id="13">
    <w:p w14:paraId="6A8D1CFF" w14:textId="77777777" w:rsidR="00860D66" w:rsidRPr="000124D1" w:rsidRDefault="00860D66" w:rsidP="003B7432">
      <w:pPr>
        <w:pStyle w:val="FootnoteText"/>
      </w:pPr>
      <w:r w:rsidRPr="000124D1">
        <w:rPr>
          <w:rStyle w:val="FootnoteReference"/>
        </w:rPr>
        <w:footnoteRef/>
      </w:r>
      <w:r w:rsidRPr="000124D1">
        <w:t xml:space="preserve"> Richard Krautheimer, "Constantine Church Building," </w:t>
      </w:r>
      <w:r w:rsidRPr="000124D1">
        <w:rPr>
          <w:i/>
          <w:iCs/>
        </w:rPr>
        <w:t>Early Christian and Byzantine Architecture</w:t>
      </w:r>
      <w:r w:rsidR="00106706" w:rsidRPr="000124D1">
        <w:t>, (Baltimore:</w:t>
      </w:r>
      <w:r w:rsidRPr="000124D1">
        <w:t xml:space="preserve"> Penguin Books 1965), P. 17.</w:t>
      </w:r>
    </w:p>
  </w:footnote>
  <w:footnote w:id="14">
    <w:p w14:paraId="05DF9594" w14:textId="77777777" w:rsidR="00860D66" w:rsidRPr="000124D1" w:rsidRDefault="00860D66" w:rsidP="003B7432">
      <w:pPr>
        <w:pStyle w:val="FootnoteText"/>
      </w:pPr>
      <w:r w:rsidRPr="000124D1">
        <w:rPr>
          <w:rStyle w:val="FootnoteReference"/>
        </w:rPr>
        <w:footnoteRef/>
      </w:r>
      <w:r w:rsidRPr="000124D1">
        <w:t xml:space="preserve"> Ibid., P. 17.</w:t>
      </w:r>
    </w:p>
  </w:footnote>
  <w:footnote w:id="15">
    <w:p w14:paraId="57A4F20F" w14:textId="77777777" w:rsidR="00956653" w:rsidRPr="000124D1" w:rsidRDefault="00956653">
      <w:pPr>
        <w:pStyle w:val="FootnoteText"/>
      </w:pPr>
      <w:r w:rsidRPr="000124D1">
        <w:rPr>
          <w:rStyle w:val="FootnoteReference"/>
        </w:rPr>
        <w:footnoteRef/>
      </w:r>
      <w:r w:rsidRPr="000124D1">
        <w:t xml:space="preserve"> Please refer to the list of illustrations image 5 for an example of a Mithras coin</w:t>
      </w:r>
      <w:r w:rsidR="000124D1">
        <w:t>.</w:t>
      </w:r>
    </w:p>
  </w:footnote>
  <w:footnote w:id="16">
    <w:p w14:paraId="0CF19D31" w14:textId="77777777" w:rsidR="00860D66" w:rsidRPr="000124D1" w:rsidRDefault="00860D66" w:rsidP="003B7432">
      <w:pPr>
        <w:pStyle w:val="FootnoteText"/>
      </w:pPr>
      <w:r w:rsidRPr="000124D1">
        <w:rPr>
          <w:rStyle w:val="FootnoteReference"/>
        </w:rPr>
        <w:footnoteRef/>
      </w:r>
      <w:r w:rsidRPr="000124D1">
        <w:t xml:space="preserve"> Ibid., P. 17.</w:t>
      </w:r>
    </w:p>
  </w:footnote>
  <w:footnote w:id="17">
    <w:p w14:paraId="1832E3E7" w14:textId="77777777" w:rsidR="00860D66" w:rsidRDefault="00860D66" w:rsidP="003B7432">
      <w:pPr>
        <w:pStyle w:val="FootnoteText"/>
      </w:pPr>
      <w:r w:rsidRPr="000124D1">
        <w:rPr>
          <w:rStyle w:val="FootnoteReference"/>
        </w:rPr>
        <w:footnoteRef/>
      </w:r>
      <w:r w:rsidRPr="000124D1">
        <w:t xml:space="preserve"> Ibid., P. 19.</w:t>
      </w:r>
    </w:p>
  </w:footnote>
  <w:footnote w:id="18">
    <w:p w14:paraId="740C64FD" w14:textId="77777777" w:rsidR="00CD24CF" w:rsidRPr="000124D1" w:rsidRDefault="00CD24CF">
      <w:pPr>
        <w:pStyle w:val="FootnoteText"/>
        <w:rPr>
          <w:sz w:val="18"/>
          <w:szCs w:val="18"/>
        </w:rPr>
      </w:pPr>
      <w:r w:rsidRPr="000124D1">
        <w:rPr>
          <w:rStyle w:val="FootnoteReference"/>
          <w:sz w:val="18"/>
          <w:szCs w:val="18"/>
        </w:rPr>
        <w:footnoteRef/>
      </w:r>
      <w:r w:rsidRPr="000124D1">
        <w:rPr>
          <w:sz w:val="18"/>
          <w:szCs w:val="18"/>
        </w:rPr>
        <w:t xml:space="preserve"> William L. MacDonald, “Introduction,” Early Christian &amp; Byzantine Architecture, (New York: G. Braziller 1962), P. 12.</w:t>
      </w:r>
    </w:p>
  </w:footnote>
  <w:footnote w:id="19">
    <w:p w14:paraId="45218EAD" w14:textId="77777777" w:rsidR="00CD24CF" w:rsidRDefault="00CD24CF">
      <w:pPr>
        <w:pStyle w:val="FootnoteText"/>
      </w:pPr>
      <w:r w:rsidRPr="000124D1">
        <w:rPr>
          <w:rStyle w:val="FootnoteReference"/>
          <w:sz w:val="18"/>
          <w:szCs w:val="18"/>
        </w:rPr>
        <w:footnoteRef/>
      </w:r>
      <w:r w:rsidRPr="000124D1">
        <w:rPr>
          <w:sz w:val="18"/>
          <w:szCs w:val="18"/>
        </w:rPr>
        <w:t xml:space="preserve"> Ibid., P. 19.</w:t>
      </w:r>
    </w:p>
  </w:footnote>
  <w:footnote w:id="20">
    <w:p w14:paraId="17B0CC2F" w14:textId="77777777" w:rsidR="00752395" w:rsidRPr="000124D1" w:rsidRDefault="00752395">
      <w:pPr>
        <w:pStyle w:val="FootnoteText"/>
      </w:pPr>
      <w:r w:rsidRPr="000124D1">
        <w:rPr>
          <w:rStyle w:val="FootnoteReference"/>
        </w:rPr>
        <w:footnoteRef/>
      </w:r>
      <w:r w:rsidRPr="000124D1">
        <w:t xml:space="preserve"> R. Ross. Holloway, Constantine &amp; Rome, (New Haven: Yale University Press, 2004).</w:t>
      </w:r>
    </w:p>
  </w:footnote>
  <w:footnote w:id="21">
    <w:p w14:paraId="51A3A295" w14:textId="77777777" w:rsidR="00860D66" w:rsidRPr="000124D1" w:rsidRDefault="00860D66" w:rsidP="00491092">
      <w:pPr>
        <w:pStyle w:val="FootnoteText"/>
      </w:pPr>
      <w:r w:rsidRPr="000124D1">
        <w:rPr>
          <w:rStyle w:val="FootnoteReference"/>
        </w:rPr>
        <w:footnoteRef/>
      </w:r>
      <w:r w:rsidRPr="000124D1">
        <w:t xml:space="preserve"> </w:t>
      </w:r>
      <w:r w:rsidR="00491092" w:rsidRPr="000124D1">
        <w:t xml:space="preserve">Nancy H. and Andrew Ramage, </w:t>
      </w:r>
      <w:r w:rsidR="00491092" w:rsidRPr="000124D1">
        <w:rPr>
          <w:i/>
          <w:iCs/>
        </w:rPr>
        <w:t>Roman Art: Romulus to Constantine</w:t>
      </w:r>
      <w:r w:rsidR="00106706" w:rsidRPr="000124D1">
        <w:t xml:space="preserve">, </w:t>
      </w:r>
      <w:r w:rsidR="00491092" w:rsidRPr="000124D1">
        <w:t>ed</w:t>
      </w:r>
      <w:r w:rsidR="00106706" w:rsidRPr="000124D1">
        <w:t xml:space="preserve"> 3</w:t>
      </w:r>
      <w:r w:rsidR="000124D1">
        <w:t xml:space="preserve">, (Upper Saddle </w:t>
      </w:r>
      <w:r w:rsidR="00491092" w:rsidRPr="000124D1">
        <w:t>River</w:t>
      </w:r>
      <w:r w:rsidR="00106706" w:rsidRPr="000124D1">
        <w:t xml:space="preserve">: Prentice Hall, 2001), </w:t>
      </w:r>
      <w:r w:rsidR="004C7385" w:rsidRPr="000124D1">
        <w:t xml:space="preserve">P. </w:t>
      </w:r>
      <w:r w:rsidRPr="000124D1">
        <w:t>312</w:t>
      </w:r>
      <w:r w:rsidR="004C7385" w:rsidRPr="000124D1">
        <w:t>.</w:t>
      </w:r>
    </w:p>
  </w:footnote>
  <w:footnote w:id="22">
    <w:p w14:paraId="19CC2852" w14:textId="77777777" w:rsidR="00860D66" w:rsidRPr="000124D1" w:rsidRDefault="00860D66">
      <w:pPr>
        <w:pStyle w:val="FootnoteText"/>
      </w:pPr>
      <w:r w:rsidRPr="000124D1">
        <w:rPr>
          <w:rStyle w:val="FootnoteReference"/>
        </w:rPr>
        <w:footnoteRef/>
      </w:r>
      <w:r w:rsidR="004C7385" w:rsidRPr="000124D1">
        <w:t xml:space="preserve"> Ibid., P. </w:t>
      </w:r>
      <w:r w:rsidRPr="000124D1">
        <w:t>335</w:t>
      </w:r>
      <w:r w:rsidR="004C7385" w:rsidRPr="000124D1">
        <w:t>.</w:t>
      </w:r>
    </w:p>
  </w:footnote>
  <w:footnote w:id="23">
    <w:p w14:paraId="076EE83C" w14:textId="77777777" w:rsidR="00860D66" w:rsidRDefault="00860D66">
      <w:pPr>
        <w:pStyle w:val="FootnoteText"/>
      </w:pPr>
      <w:r w:rsidRPr="000124D1">
        <w:rPr>
          <w:rStyle w:val="FootnoteReference"/>
        </w:rPr>
        <w:footnoteRef/>
      </w:r>
      <w:r w:rsidRPr="000124D1">
        <w:t xml:space="preserve"> </w:t>
      </w:r>
      <w:r w:rsidR="004C7385" w:rsidRPr="000124D1">
        <w:t xml:space="preserve">Ibid., P. </w:t>
      </w:r>
      <w:r w:rsidRPr="000124D1">
        <w:t>335</w:t>
      </w:r>
      <w:r w:rsidR="004C7385" w:rsidRPr="000124D1">
        <w:t>.</w:t>
      </w:r>
    </w:p>
  </w:footnote>
  <w:footnote w:id="24">
    <w:p w14:paraId="6E841DD0" w14:textId="77777777" w:rsidR="00860D66" w:rsidRPr="000124D1" w:rsidRDefault="00860D66">
      <w:pPr>
        <w:pStyle w:val="FootnoteText"/>
      </w:pPr>
      <w:r w:rsidRPr="000124D1">
        <w:rPr>
          <w:rStyle w:val="FootnoteReference"/>
        </w:rPr>
        <w:footnoteRef/>
      </w:r>
      <w:r w:rsidRPr="000124D1">
        <w:t xml:space="preserve"> </w:t>
      </w:r>
      <w:r w:rsidR="004C7385" w:rsidRPr="000124D1">
        <w:t xml:space="preserve">Charles M. Odahl, </w:t>
      </w:r>
      <w:r w:rsidR="004C7385" w:rsidRPr="000124D1">
        <w:rPr>
          <w:i/>
          <w:iCs/>
        </w:rPr>
        <w:t>Constantine and the Christian Empire</w:t>
      </w:r>
      <w:r w:rsidR="004C7385" w:rsidRPr="000124D1">
        <w:t>, (London: Routledge, 2004), P. 1.</w:t>
      </w:r>
    </w:p>
  </w:footnote>
  <w:footnote w:id="25">
    <w:p w14:paraId="7A0C1A04" w14:textId="77777777" w:rsidR="00860D66" w:rsidRPr="000124D1" w:rsidRDefault="00860D66">
      <w:pPr>
        <w:pStyle w:val="FootnoteText"/>
      </w:pPr>
      <w:r w:rsidRPr="000124D1">
        <w:rPr>
          <w:rStyle w:val="FootnoteReference"/>
        </w:rPr>
        <w:footnoteRef/>
      </w:r>
      <w:r w:rsidRPr="000124D1">
        <w:t xml:space="preserve"> </w:t>
      </w:r>
      <w:r w:rsidR="004C7385" w:rsidRPr="000124D1">
        <w:t xml:space="preserve">Ibid., P. </w:t>
      </w:r>
      <w:r w:rsidRPr="000124D1">
        <w:t>92</w:t>
      </w:r>
      <w:r w:rsidR="004C7385" w:rsidRPr="000124D1">
        <w:t>.</w:t>
      </w:r>
    </w:p>
  </w:footnote>
  <w:footnote w:id="26">
    <w:p w14:paraId="2EEEFF6B" w14:textId="77777777" w:rsidR="00F918B8" w:rsidRPr="00B72EBC" w:rsidRDefault="00F918B8">
      <w:pPr>
        <w:pStyle w:val="FootnoteText"/>
      </w:pPr>
      <w:r w:rsidRPr="000124D1">
        <w:rPr>
          <w:rStyle w:val="FootnoteReference"/>
        </w:rPr>
        <w:footnoteRef/>
      </w:r>
      <w:r w:rsidRPr="000124D1">
        <w:t xml:space="preserve"> </w:t>
      </w:r>
      <w:r w:rsidR="004C7385" w:rsidRPr="000124D1">
        <w:t xml:space="preserve">Ibid., P. </w:t>
      </w:r>
      <w:r w:rsidRPr="000124D1">
        <w:t>136</w:t>
      </w:r>
      <w:r w:rsidR="004C7385" w:rsidRPr="000124D1">
        <w:t>.</w:t>
      </w:r>
    </w:p>
  </w:footnote>
  <w:footnote w:id="27">
    <w:p w14:paraId="3F95A367" w14:textId="77777777" w:rsidR="007D3CD7" w:rsidRPr="000124D1" w:rsidRDefault="007D3CD7">
      <w:pPr>
        <w:pStyle w:val="FootnoteText"/>
      </w:pPr>
      <w:r w:rsidRPr="000124D1">
        <w:rPr>
          <w:rStyle w:val="FootnoteReference"/>
        </w:rPr>
        <w:footnoteRef/>
      </w:r>
      <w:r w:rsidRPr="000124D1">
        <w:t xml:space="preserve"> </w:t>
      </w:r>
      <w:r w:rsidR="004C7385" w:rsidRPr="000124D1">
        <w:t xml:space="preserve">Ibid., P. </w:t>
      </w:r>
      <w:r w:rsidRPr="000124D1">
        <w:t>219</w:t>
      </w:r>
      <w:r w:rsidR="004C7385" w:rsidRPr="000124D1">
        <w:t>.</w:t>
      </w:r>
    </w:p>
  </w:footnote>
  <w:footnote w:id="28">
    <w:p w14:paraId="79381050" w14:textId="77777777" w:rsidR="00860D66" w:rsidRPr="000124D1" w:rsidRDefault="00860D66">
      <w:pPr>
        <w:pStyle w:val="FootnoteText"/>
      </w:pPr>
      <w:r w:rsidRPr="000124D1">
        <w:rPr>
          <w:rStyle w:val="FootnoteReference"/>
        </w:rPr>
        <w:footnoteRef/>
      </w:r>
      <w:r w:rsidRPr="000124D1">
        <w:t xml:space="preserve"> </w:t>
      </w:r>
      <w:r w:rsidR="00F74082" w:rsidRPr="000124D1">
        <w:t xml:space="preserve">Ibid., P. </w:t>
      </w:r>
      <w:r w:rsidRPr="000124D1">
        <w:t>2</w:t>
      </w:r>
      <w:r w:rsidR="00F74082" w:rsidRPr="000124D1">
        <w:t>.</w:t>
      </w:r>
    </w:p>
  </w:footnote>
  <w:footnote w:id="29">
    <w:p w14:paraId="08A432B5" w14:textId="77777777" w:rsidR="00860D66" w:rsidRPr="00D26A9D" w:rsidRDefault="00860D66">
      <w:pPr>
        <w:pStyle w:val="FootnoteText"/>
        <w:rPr>
          <w:sz w:val="18"/>
          <w:szCs w:val="18"/>
        </w:rPr>
      </w:pPr>
      <w:r w:rsidRPr="000124D1">
        <w:rPr>
          <w:rStyle w:val="FootnoteReference"/>
        </w:rPr>
        <w:footnoteRef/>
      </w:r>
      <w:r w:rsidRPr="000124D1">
        <w:t xml:space="preserve"> </w:t>
      </w:r>
      <w:r w:rsidR="00F74082" w:rsidRPr="000124D1">
        <w:t xml:space="preserve">Ibid., P. </w:t>
      </w:r>
      <w:r w:rsidRPr="000124D1">
        <w:t>13</w:t>
      </w:r>
      <w:r w:rsidR="00F74082" w:rsidRPr="000124D1">
        <w:t>.</w:t>
      </w:r>
      <w:r w:rsidR="00F34E6A" w:rsidRPr="000124D1">
        <w:t xml:space="preserve"> Please also refer to the list of </w:t>
      </w:r>
      <w:r w:rsidR="00B57B80" w:rsidRPr="000124D1">
        <w:t>illustrations images 4, 5, and 6</w:t>
      </w:r>
      <w:r w:rsidR="00F34E6A" w:rsidRPr="000124D1">
        <w:t xml:space="preserve"> for examples of propaganda coins</w:t>
      </w:r>
      <w:r w:rsidR="000124D1">
        <w:t>.</w:t>
      </w:r>
    </w:p>
  </w:footnote>
  <w:footnote w:id="30">
    <w:p w14:paraId="21E6A57D" w14:textId="77777777" w:rsidR="008C6883" w:rsidRPr="000124D1" w:rsidRDefault="008C6883">
      <w:pPr>
        <w:pStyle w:val="FootnoteText"/>
      </w:pPr>
      <w:r w:rsidRPr="000124D1">
        <w:rPr>
          <w:rStyle w:val="FootnoteReference"/>
        </w:rPr>
        <w:footnoteRef/>
      </w:r>
      <w:r w:rsidRPr="000124D1">
        <w:t xml:space="preserve"> </w:t>
      </w:r>
      <w:r w:rsidR="00112FAD" w:rsidRPr="000124D1">
        <w:t xml:space="preserve">R. Ross. Holloway, Constantine &amp; Rome, (New Haven: Yale University Press, 2004). </w:t>
      </w:r>
      <w:r w:rsidRPr="000124D1">
        <w:t>P. 2.</w:t>
      </w:r>
    </w:p>
  </w:footnote>
  <w:footnote w:id="31">
    <w:p w14:paraId="1FDA2B4D" w14:textId="77777777" w:rsidR="008C6883" w:rsidRPr="000124D1" w:rsidRDefault="008C6883">
      <w:pPr>
        <w:pStyle w:val="FootnoteText"/>
      </w:pPr>
      <w:r w:rsidRPr="000124D1">
        <w:rPr>
          <w:rStyle w:val="FootnoteReference"/>
        </w:rPr>
        <w:footnoteRef/>
      </w:r>
      <w:r w:rsidRPr="000124D1">
        <w:t xml:space="preserve"> Ibid., P. 3.</w:t>
      </w:r>
    </w:p>
  </w:footnote>
  <w:footnote w:id="32">
    <w:p w14:paraId="4B75233D" w14:textId="77777777" w:rsidR="008C6883" w:rsidRPr="000124D1" w:rsidRDefault="008C6883">
      <w:pPr>
        <w:pStyle w:val="FootnoteText"/>
      </w:pPr>
      <w:r w:rsidRPr="000124D1">
        <w:rPr>
          <w:rStyle w:val="FootnoteReference"/>
        </w:rPr>
        <w:footnoteRef/>
      </w:r>
      <w:r w:rsidRPr="000124D1">
        <w:t xml:space="preserve"> Ibid., P. 3.</w:t>
      </w:r>
    </w:p>
  </w:footnote>
  <w:footnote w:id="33">
    <w:p w14:paraId="045312D3" w14:textId="77777777" w:rsidR="008C6883" w:rsidRPr="00D26A9D" w:rsidRDefault="008C6883">
      <w:pPr>
        <w:pStyle w:val="FootnoteText"/>
        <w:rPr>
          <w:sz w:val="18"/>
          <w:szCs w:val="18"/>
        </w:rPr>
      </w:pPr>
      <w:r w:rsidRPr="000124D1">
        <w:rPr>
          <w:rStyle w:val="FootnoteReference"/>
        </w:rPr>
        <w:footnoteRef/>
      </w:r>
      <w:r w:rsidR="00B57B80" w:rsidRPr="000124D1">
        <w:t xml:space="preserve"> Ibid., P. 15</w:t>
      </w:r>
      <w:r w:rsidRPr="000124D1">
        <w:t>.</w:t>
      </w:r>
      <w:r w:rsidR="0058133C" w:rsidRPr="000124D1">
        <w:t xml:space="preserve"> Please refer to the list of illustrations image 6 for a representation of this coin</w:t>
      </w:r>
      <w:r w:rsidR="000124D1">
        <w:t>.</w:t>
      </w:r>
    </w:p>
  </w:footnote>
  <w:footnote w:id="34">
    <w:p w14:paraId="558C928C" w14:textId="77777777" w:rsidR="008C6883" w:rsidRPr="000124D1" w:rsidRDefault="008C6883">
      <w:pPr>
        <w:pStyle w:val="FootnoteText"/>
        <w:rPr>
          <w:sz w:val="18"/>
          <w:szCs w:val="18"/>
        </w:rPr>
      </w:pPr>
      <w:r w:rsidRPr="000124D1">
        <w:rPr>
          <w:rStyle w:val="FootnoteReference"/>
          <w:sz w:val="18"/>
          <w:szCs w:val="18"/>
        </w:rPr>
        <w:footnoteRef/>
      </w:r>
      <w:r w:rsidRPr="000124D1">
        <w:rPr>
          <w:sz w:val="18"/>
          <w:szCs w:val="18"/>
        </w:rPr>
        <w:t xml:space="preserve"> </w:t>
      </w:r>
      <w:r w:rsidR="00B57B80" w:rsidRPr="000124D1">
        <w:rPr>
          <w:sz w:val="18"/>
          <w:szCs w:val="18"/>
        </w:rPr>
        <w:t xml:space="preserve">Allan Doig, “Introduction,” Liturgy and Architecture: From the Early Church to the Middle Ages, (Aldershot, England: Ashgate 2008), </w:t>
      </w:r>
      <w:r w:rsidR="00DD4C2C" w:rsidRPr="000124D1">
        <w:rPr>
          <w:sz w:val="18"/>
          <w:szCs w:val="18"/>
        </w:rPr>
        <w:t>P. xxi.</w:t>
      </w:r>
    </w:p>
  </w:footnote>
  <w:footnote w:id="35">
    <w:p w14:paraId="7B974344" w14:textId="77777777" w:rsidR="008C6883" w:rsidRPr="000124D1" w:rsidRDefault="008C6883">
      <w:pPr>
        <w:pStyle w:val="FootnoteText"/>
        <w:rPr>
          <w:sz w:val="18"/>
          <w:szCs w:val="18"/>
        </w:rPr>
      </w:pPr>
      <w:r w:rsidRPr="000124D1">
        <w:rPr>
          <w:rStyle w:val="FootnoteReference"/>
          <w:sz w:val="18"/>
          <w:szCs w:val="18"/>
        </w:rPr>
        <w:footnoteRef/>
      </w:r>
      <w:r w:rsidRPr="000124D1">
        <w:rPr>
          <w:sz w:val="18"/>
          <w:szCs w:val="18"/>
        </w:rPr>
        <w:t xml:space="preserve"> </w:t>
      </w:r>
      <w:r w:rsidR="00DD4C2C" w:rsidRPr="000124D1">
        <w:rPr>
          <w:sz w:val="18"/>
          <w:szCs w:val="18"/>
        </w:rPr>
        <w:t>Ibid.,</w:t>
      </w:r>
    </w:p>
  </w:footnote>
  <w:footnote w:id="36">
    <w:p w14:paraId="1F93018F" w14:textId="77777777" w:rsidR="008C6883" w:rsidRPr="000124D1" w:rsidRDefault="008C6883">
      <w:pPr>
        <w:pStyle w:val="FootnoteText"/>
        <w:rPr>
          <w:sz w:val="18"/>
          <w:szCs w:val="18"/>
        </w:rPr>
      </w:pPr>
      <w:r w:rsidRPr="000124D1">
        <w:rPr>
          <w:rStyle w:val="FootnoteReference"/>
          <w:sz w:val="18"/>
          <w:szCs w:val="18"/>
        </w:rPr>
        <w:footnoteRef/>
      </w:r>
      <w:r w:rsidRPr="000124D1">
        <w:rPr>
          <w:sz w:val="18"/>
          <w:szCs w:val="18"/>
        </w:rPr>
        <w:t xml:space="preserve"> </w:t>
      </w:r>
      <w:r w:rsidR="00DD4C2C" w:rsidRPr="000124D1">
        <w:rPr>
          <w:sz w:val="18"/>
          <w:szCs w:val="18"/>
        </w:rPr>
        <w:t>Ibid.,</w:t>
      </w:r>
    </w:p>
  </w:footnote>
  <w:footnote w:id="37">
    <w:p w14:paraId="7A265075" w14:textId="77777777" w:rsidR="008C6883" w:rsidRPr="000124D1" w:rsidRDefault="008C6883">
      <w:pPr>
        <w:pStyle w:val="FootnoteText"/>
        <w:rPr>
          <w:sz w:val="18"/>
          <w:szCs w:val="18"/>
        </w:rPr>
      </w:pPr>
      <w:r w:rsidRPr="000124D1">
        <w:rPr>
          <w:rStyle w:val="FootnoteReference"/>
          <w:sz w:val="18"/>
          <w:szCs w:val="18"/>
        </w:rPr>
        <w:footnoteRef/>
      </w:r>
      <w:r w:rsidRPr="000124D1">
        <w:rPr>
          <w:sz w:val="18"/>
          <w:szCs w:val="18"/>
        </w:rPr>
        <w:t xml:space="preserve"> </w:t>
      </w:r>
      <w:r w:rsidR="00DD4C2C" w:rsidRPr="000124D1">
        <w:rPr>
          <w:sz w:val="18"/>
          <w:szCs w:val="18"/>
        </w:rPr>
        <w:t>Ibid.,</w:t>
      </w:r>
    </w:p>
  </w:footnote>
  <w:footnote w:id="38">
    <w:p w14:paraId="7882BEA1" w14:textId="77777777" w:rsidR="00DD4C2C" w:rsidRPr="00DD4C2C" w:rsidRDefault="00DD4C2C">
      <w:pPr>
        <w:pStyle w:val="FootnoteText"/>
        <w:rPr>
          <w:sz w:val="18"/>
          <w:szCs w:val="18"/>
        </w:rPr>
      </w:pPr>
      <w:r w:rsidRPr="000124D1">
        <w:rPr>
          <w:rStyle w:val="FootnoteReference"/>
          <w:sz w:val="18"/>
          <w:szCs w:val="18"/>
        </w:rPr>
        <w:footnoteRef/>
      </w:r>
      <w:r w:rsidRPr="000124D1">
        <w:rPr>
          <w:sz w:val="18"/>
          <w:szCs w:val="18"/>
        </w:rPr>
        <w:t xml:space="preserve"> Ibid., P. 27.</w:t>
      </w:r>
    </w:p>
  </w:footnote>
  <w:footnote w:id="39">
    <w:p w14:paraId="7DB1E06D" w14:textId="77777777" w:rsidR="000124D1" w:rsidRPr="000124D1" w:rsidRDefault="000124D1">
      <w:pPr>
        <w:pStyle w:val="FootnoteText"/>
      </w:pPr>
      <w:r w:rsidRPr="000124D1">
        <w:rPr>
          <w:rStyle w:val="FootnoteReference"/>
        </w:rPr>
        <w:footnoteRef/>
      </w:r>
      <w:r w:rsidRPr="000124D1">
        <w:t xml:space="preserve"> Jonathan Bardill, </w:t>
      </w:r>
      <w:r w:rsidRPr="000124D1">
        <w:rPr>
          <w:i/>
          <w:iCs/>
        </w:rPr>
        <w:t>Constantine, Divine Emperor of the Christian Golden Age</w:t>
      </w:r>
      <w:r w:rsidRPr="000124D1">
        <w:t>, (Cambridge: Cambridge University Press, 2012).</w:t>
      </w:r>
    </w:p>
  </w:footnote>
  <w:footnote w:id="40">
    <w:p w14:paraId="4214A4C4" w14:textId="77777777" w:rsidR="00D3694C" w:rsidRPr="000124D1" w:rsidRDefault="00D3694C">
      <w:pPr>
        <w:pStyle w:val="FootnoteText"/>
      </w:pPr>
      <w:r w:rsidRPr="000124D1">
        <w:rPr>
          <w:rStyle w:val="FootnoteReference"/>
        </w:rPr>
        <w:footnoteRef/>
      </w:r>
      <w:r w:rsidRPr="000124D1">
        <w:t xml:space="preserve"> </w:t>
      </w:r>
      <w:r w:rsidR="00E15374" w:rsidRPr="000124D1">
        <w:t>Please refer</w:t>
      </w:r>
      <w:r w:rsidR="00FD7185" w:rsidRPr="000124D1">
        <w:t xml:space="preserve"> to the</w:t>
      </w:r>
      <w:r w:rsidR="00E15374" w:rsidRPr="000124D1">
        <w:t xml:space="preserve"> </w:t>
      </w:r>
      <w:r w:rsidR="00FD7185" w:rsidRPr="000124D1">
        <w:t>list of illustrations image 4</w:t>
      </w:r>
      <w:r w:rsidR="000124D1" w:rsidRPr="000124D1">
        <w:t>.</w:t>
      </w:r>
    </w:p>
  </w:footnote>
  <w:footnote w:id="41">
    <w:p w14:paraId="1BB265D2" w14:textId="77777777" w:rsidR="007D1DFE" w:rsidRPr="000124D1" w:rsidRDefault="007D1DFE">
      <w:pPr>
        <w:pStyle w:val="FootnoteText"/>
      </w:pPr>
      <w:r w:rsidRPr="000124D1">
        <w:rPr>
          <w:rStyle w:val="FootnoteReference"/>
        </w:rPr>
        <w:footnoteRef/>
      </w:r>
      <w:r w:rsidRPr="000124D1">
        <w:t xml:space="preserve"> </w:t>
      </w:r>
      <w:r w:rsidR="00DD4C2C" w:rsidRPr="000124D1">
        <w:t xml:space="preserve">Ibid., </w:t>
      </w:r>
      <w:r w:rsidR="00F74082" w:rsidRPr="000124D1">
        <w:t xml:space="preserve">P. 220. Refer to </w:t>
      </w:r>
      <w:r w:rsidR="00FD7185" w:rsidRPr="000124D1">
        <w:t xml:space="preserve">list of illustrations image 4 </w:t>
      </w:r>
      <w:r w:rsidR="00F74082" w:rsidRPr="000124D1">
        <w:t>for an example of one of the coins.</w:t>
      </w:r>
    </w:p>
  </w:footnote>
  <w:footnote w:id="42">
    <w:p w14:paraId="5BA237DE" w14:textId="77777777" w:rsidR="007D1DFE" w:rsidRPr="000124D1" w:rsidRDefault="007D1DFE">
      <w:pPr>
        <w:pStyle w:val="FootnoteText"/>
      </w:pPr>
      <w:r w:rsidRPr="000124D1">
        <w:rPr>
          <w:rStyle w:val="FootnoteReference"/>
        </w:rPr>
        <w:footnoteRef/>
      </w:r>
      <w:r w:rsidRPr="000124D1">
        <w:t xml:space="preserve"> </w:t>
      </w:r>
      <w:r w:rsidR="00B6761D" w:rsidRPr="000124D1">
        <w:t xml:space="preserve">Ibid., </w:t>
      </w:r>
      <w:r w:rsidR="00F74082" w:rsidRPr="000124D1">
        <w:t>P.</w:t>
      </w:r>
      <w:r w:rsidRPr="000124D1">
        <w:t xml:space="preserve"> 212</w:t>
      </w:r>
      <w:r w:rsidR="00F74082" w:rsidRPr="000124D1">
        <w:t>.</w:t>
      </w:r>
    </w:p>
  </w:footnote>
  <w:footnote w:id="43">
    <w:p w14:paraId="151E5B97" w14:textId="77777777" w:rsidR="00542B88" w:rsidRPr="00F34E6A" w:rsidRDefault="00542B88">
      <w:pPr>
        <w:pStyle w:val="FootnoteText"/>
      </w:pPr>
      <w:r w:rsidRPr="000124D1">
        <w:rPr>
          <w:rStyle w:val="FootnoteReference"/>
        </w:rPr>
        <w:footnoteRef/>
      </w:r>
      <w:r w:rsidR="00FD7185" w:rsidRPr="000124D1">
        <w:t xml:space="preserve"> Please r</w:t>
      </w:r>
      <w:r w:rsidRPr="000124D1">
        <w:t>efer to</w:t>
      </w:r>
      <w:r w:rsidR="00FD7185" w:rsidRPr="000124D1">
        <w:t xml:space="preserve"> the</w:t>
      </w:r>
      <w:r w:rsidRPr="000124D1">
        <w:t xml:space="preserve"> </w:t>
      </w:r>
      <w:r w:rsidR="00FD7185" w:rsidRPr="000124D1">
        <w:t xml:space="preserve">list of illustrations image 1 </w:t>
      </w:r>
      <w:r w:rsidR="00F74082" w:rsidRPr="000124D1">
        <w:t>for the diagram of the Church of Nativity.</w:t>
      </w:r>
    </w:p>
  </w:footnote>
  <w:footnote w:id="44">
    <w:p w14:paraId="2B9F1EA9" w14:textId="77777777" w:rsidR="00542B88" w:rsidRPr="000124D1" w:rsidRDefault="00542B88">
      <w:pPr>
        <w:pStyle w:val="FootnoteText"/>
      </w:pPr>
      <w:r w:rsidRPr="000124D1">
        <w:rPr>
          <w:rStyle w:val="FootnoteReference"/>
        </w:rPr>
        <w:footnoteRef/>
      </w:r>
      <w:r w:rsidR="00DD4C2C" w:rsidRPr="000124D1">
        <w:t xml:space="preserve"> Ibid., </w:t>
      </w:r>
      <w:r w:rsidR="00F74082" w:rsidRPr="000124D1">
        <w:t>P. 231. R</w:t>
      </w:r>
      <w:r w:rsidRPr="000124D1">
        <w:t xml:space="preserve">efer to footnote </w:t>
      </w:r>
      <w:r w:rsidR="00F74082" w:rsidRPr="000124D1">
        <w:t>32 for an example.</w:t>
      </w:r>
    </w:p>
  </w:footnote>
  <w:footnote w:id="45">
    <w:p w14:paraId="74F17C5C" w14:textId="77777777" w:rsidR="005779CA" w:rsidRPr="000124D1" w:rsidRDefault="005779CA">
      <w:pPr>
        <w:pStyle w:val="FootnoteText"/>
      </w:pPr>
      <w:r w:rsidRPr="000124D1">
        <w:rPr>
          <w:rStyle w:val="FootnoteReference"/>
        </w:rPr>
        <w:footnoteRef/>
      </w:r>
      <w:r w:rsidR="00B6761D" w:rsidRPr="000124D1">
        <w:t xml:space="preserve"> Ibid., </w:t>
      </w:r>
      <w:r w:rsidR="00F74082" w:rsidRPr="000124D1">
        <w:t>P.</w:t>
      </w:r>
      <w:r w:rsidRPr="000124D1">
        <w:t xml:space="preserve"> 222</w:t>
      </w:r>
      <w:r w:rsidR="00F74082" w:rsidRPr="000124D1">
        <w:t>.</w:t>
      </w:r>
    </w:p>
  </w:footnote>
  <w:footnote w:id="46">
    <w:p w14:paraId="794411A8" w14:textId="77777777" w:rsidR="00DD4C2C" w:rsidRPr="000124D1" w:rsidRDefault="00DD4C2C">
      <w:pPr>
        <w:pStyle w:val="FootnoteText"/>
      </w:pPr>
      <w:r w:rsidRPr="000124D1">
        <w:rPr>
          <w:rStyle w:val="FootnoteReference"/>
        </w:rPr>
        <w:footnoteRef/>
      </w:r>
      <w:r w:rsidRPr="000124D1">
        <w:t xml:space="preserve"> D. S. Potter, Constantine the Emperor, (Oxford: Oxford University Press, 2013).</w:t>
      </w:r>
    </w:p>
  </w:footnote>
  <w:footnote w:id="47">
    <w:p w14:paraId="1043ABCE" w14:textId="77777777" w:rsidR="0096060A" w:rsidRPr="00F34E6A" w:rsidRDefault="0096060A" w:rsidP="0096060A">
      <w:pPr>
        <w:pStyle w:val="FootnoteText"/>
      </w:pPr>
      <w:r w:rsidRPr="000124D1">
        <w:rPr>
          <w:rStyle w:val="FootnoteReference"/>
        </w:rPr>
        <w:footnoteRef/>
      </w:r>
      <w:r w:rsidR="00DD4C2C" w:rsidRPr="000124D1">
        <w:t xml:space="preserve"> Ibid., </w:t>
      </w:r>
      <w:r w:rsidRPr="000124D1">
        <w:t>P. 143.</w:t>
      </w:r>
    </w:p>
  </w:footnote>
  <w:footnote w:id="48">
    <w:p w14:paraId="73EE8230" w14:textId="77777777" w:rsidR="0096060A" w:rsidRPr="00D26A9D" w:rsidRDefault="0096060A" w:rsidP="0096060A">
      <w:pPr>
        <w:pStyle w:val="FootnoteText"/>
      </w:pPr>
      <w:r w:rsidRPr="00F34E6A">
        <w:rPr>
          <w:rStyle w:val="FootnoteReference"/>
        </w:rPr>
        <w:footnoteRef/>
      </w:r>
      <w:r w:rsidRPr="00F34E6A">
        <w:t xml:space="preserve"> Ibid., P. 169.</w:t>
      </w:r>
    </w:p>
  </w:footnote>
  <w:footnote w:id="49">
    <w:p w14:paraId="5A9827A1" w14:textId="77777777" w:rsidR="0096060A" w:rsidRPr="00D26A9D" w:rsidRDefault="0096060A" w:rsidP="0096060A">
      <w:pPr>
        <w:pStyle w:val="FootnoteText"/>
      </w:pPr>
      <w:r w:rsidRPr="00D26A9D">
        <w:rPr>
          <w:rStyle w:val="FootnoteReference"/>
        </w:rPr>
        <w:footnoteRef/>
      </w:r>
      <w:r w:rsidRPr="00D26A9D">
        <w:t xml:space="preserve"> Ibid., P. 291.</w:t>
      </w:r>
    </w:p>
  </w:footnote>
  <w:footnote w:id="50">
    <w:p w14:paraId="52890D58" w14:textId="77777777" w:rsidR="0096060A" w:rsidRDefault="0096060A" w:rsidP="0096060A">
      <w:pPr>
        <w:pStyle w:val="FootnoteText"/>
      </w:pPr>
      <w:r w:rsidRPr="00D26A9D">
        <w:rPr>
          <w:rStyle w:val="FootnoteReference"/>
        </w:rPr>
        <w:footnoteRef/>
      </w:r>
      <w:r w:rsidRPr="00D26A9D">
        <w:t xml:space="preserve"> Ibid., P. 291.</w:t>
      </w:r>
    </w:p>
  </w:footnote>
  <w:footnote w:id="51">
    <w:p w14:paraId="6C3196CA" w14:textId="77777777" w:rsidR="00162EB3" w:rsidRPr="00B6761D" w:rsidRDefault="00162EB3" w:rsidP="00162EB3">
      <w:pPr>
        <w:pStyle w:val="FootnoteText"/>
      </w:pPr>
      <w:r>
        <w:rPr>
          <w:rStyle w:val="FootnoteReference"/>
        </w:rPr>
        <w:footnoteRef/>
      </w:r>
      <w:r>
        <w:t xml:space="preserve"> </w:t>
      </w:r>
      <w:r w:rsidRPr="00B6761D">
        <w:t xml:space="preserve">Jonathan Bardill, </w:t>
      </w:r>
      <w:r w:rsidRPr="00B6761D">
        <w:rPr>
          <w:i/>
          <w:iCs/>
        </w:rPr>
        <w:t>Constantine, Divine Emperor of the Christian Golden Age</w:t>
      </w:r>
      <w:r w:rsidRPr="00B6761D">
        <w:t xml:space="preserve">, (Cambridge: </w:t>
      </w:r>
    </w:p>
    <w:p w14:paraId="4BDC4467" w14:textId="77777777" w:rsidR="00162EB3" w:rsidRDefault="00162EB3" w:rsidP="00162EB3">
      <w:pPr>
        <w:pStyle w:val="FootnoteText"/>
      </w:pPr>
      <w:r w:rsidRPr="00B6761D">
        <w:t>Cambridge University Press, 2012)</w:t>
      </w:r>
      <w:r>
        <w:t>, P. 260</w:t>
      </w:r>
      <w:r w:rsidRPr="00B6761D">
        <w:t>.</w:t>
      </w:r>
      <w:r>
        <w:t xml:space="preserve"> Diagram of the Church of Nativity.</w:t>
      </w:r>
    </w:p>
  </w:footnote>
  <w:footnote w:id="52">
    <w:p w14:paraId="1746264E" w14:textId="77777777" w:rsidR="00162EB3" w:rsidRDefault="00162EB3" w:rsidP="00162EB3">
      <w:pPr>
        <w:pStyle w:val="FootnoteText"/>
      </w:pPr>
      <w:r>
        <w:rPr>
          <w:rStyle w:val="FootnoteReference"/>
        </w:rPr>
        <w:footnoteRef/>
      </w:r>
      <w:r>
        <w:t xml:space="preserve"> Ibid., P. 94. Image of the Arch of Constantine.</w:t>
      </w:r>
    </w:p>
  </w:footnote>
  <w:footnote w:id="53">
    <w:p w14:paraId="3137262D" w14:textId="77777777" w:rsidR="00162EB3" w:rsidRDefault="00162EB3" w:rsidP="00162EB3">
      <w:pPr>
        <w:pStyle w:val="FootnoteText"/>
      </w:pPr>
      <w:r>
        <w:rPr>
          <w:rStyle w:val="FootnoteReference"/>
        </w:rPr>
        <w:footnoteRef/>
      </w:r>
      <w:r>
        <w:t xml:space="preserve"> Ibid., P. 229. A key to all the sculptures on the Arch of Constantine and their locations.</w:t>
      </w:r>
    </w:p>
  </w:footnote>
  <w:footnote w:id="54">
    <w:p w14:paraId="27B29238" w14:textId="77777777" w:rsidR="00162EB3" w:rsidRPr="00743B4D" w:rsidRDefault="00162EB3" w:rsidP="00162EB3">
      <w:pPr>
        <w:pStyle w:val="FootnoteText"/>
      </w:pPr>
      <w:r w:rsidRPr="00743B4D">
        <w:rPr>
          <w:rStyle w:val="FootnoteReference"/>
        </w:rPr>
        <w:footnoteRef/>
      </w:r>
      <w:r w:rsidRPr="00743B4D">
        <w:t xml:space="preserve"> Ibid., P. 143. One of the “vision” coins that were minted, and it also shows his role as a savior by the images on the coin.</w:t>
      </w:r>
    </w:p>
  </w:footnote>
  <w:footnote w:id="55">
    <w:p w14:paraId="3B27C184" w14:textId="77777777" w:rsidR="00743B4D" w:rsidRPr="00743B4D" w:rsidRDefault="00743B4D" w:rsidP="00743B4D">
      <w:pPr>
        <w:pStyle w:val="FootnoteText"/>
      </w:pPr>
      <w:r w:rsidRPr="00743B4D">
        <w:rPr>
          <w:rStyle w:val="FootnoteReference"/>
        </w:rPr>
        <w:footnoteRef/>
      </w:r>
      <w:r w:rsidRPr="00743B4D">
        <w:t xml:space="preserve"> Ibid., P. 87. These are one of the propaganda coins that appeared during the time of Constantine, however, for the last 30 years of his reign, these ‘Sol’ coins vanished.</w:t>
      </w:r>
    </w:p>
  </w:footnote>
  <w:footnote w:id="56">
    <w:p w14:paraId="54850C40" w14:textId="77777777" w:rsidR="00743B4D" w:rsidRDefault="00743B4D" w:rsidP="00743B4D">
      <w:pPr>
        <w:pStyle w:val="FootnoteText"/>
      </w:pPr>
      <w:r w:rsidRPr="00743B4D">
        <w:rPr>
          <w:rStyle w:val="FootnoteReference"/>
        </w:rPr>
        <w:footnoteRef/>
      </w:r>
      <w:r w:rsidRPr="00743B4D">
        <w:t xml:space="preserve"> Ibid., P. 93.</w:t>
      </w:r>
    </w:p>
  </w:footnote>
  <w:footnote w:id="57">
    <w:p w14:paraId="529104F2" w14:textId="77777777" w:rsidR="00162EB3" w:rsidRDefault="00162EB3" w:rsidP="00162EB3">
      <w:pPr>
        <w:pStyle w:val="FootnoteText"/>
      </w:pPr>
      <w:r>
        <w:rPr>
          <w:rStyle w:val="FootnoteReference"/>
        </w:rPr>
        <w:footnoteRef/>
      </w:r>
      <w:r>
        <w:t xml:space="preserve"> Ibid., P. 246. A diagram of the old St. Peter’s Church during the time of Constantine.</w:t>
      </w:r>
    </w:p>
  </w:footnote>
  <w:footnote w:id="58">
    <w:p w14:paraId="01279A62" w14:textId="77777777" w:rsidR="00162EB3" w:rsidRDefault="00162EB3" w:rsidP="00162EB3">
      <w:pPr>
        <w:pStyle w:val="FootnoteText"/>
      </w:pPr>
      <w:r>
        <w:rPr>
          <w:rStyle w:val="FootnoteReference"/>
        </w:rPr>
        <w:footnoteRef/>
      </w:r>
      <w:r>
        <w:t xml:space="preserve"> Ibid., P. 240. Once known as the </w:t>
      </w:r>
      <w:r w:rsidRPr="00E0474C">
        <w:t>Church of our Savior</w:t>
      </w:r>
      <w:r>
        <w:t>, but changed on Constantine’s command.</w:t>
      </w:r>
    </w:p>
  </w:footnote>
  <w:footnote w:id="59">
    <w:p w14:paraId="6BA27314" w14:textId="77777777" w:rsidR="00162EB3" w:rsidRDefault="00162EB3" w:rsidP="00162EB3">
      <w:pPr>
        <w:pStyle w:val="FootnoteText"/>
      </w:pPr>
      <w:r>
        <w:rPr>
          <w:rStyle w:val="FootnoteReference"/>
        </w:rPr>
        <w:footnoteRef/>
      </w:r>
      <w:r>
        <w:t xml:space="preserve"> </w:t>
      </w:r>
      <w:r w:rsidRPr="00E0474C">
        <w:t>Peter Paul Rubens</w:t>
      </w:r>
      <w:r>
        <w:t xml:space="preserve">, </w:t>
      </w:r>
      <w:r w:rsidRPr="00E0474C">
        <w:rPr>
          <w:i/>
        </w:rPr>
        <w:t>The Emblem of Christ Appearing to Constantine</w:t>
      </w:r>
      <w:r>
        <w:t xml:space="preserve">, 1662, oil on panel, </w:t>
      </w:r>
      <w:r w:rsidRPr="00E0474C">
        <w:t>18 3/16 x 22 1/16 inches</w:t>
      </w:r>
      <w:r>
        <w:t>,</w:t>
      </w:r>
    </w:p>
    <w:p w14:paraId="38779F19" w14:textId="77777777" w:rsidR="00162EB3" w:rsidRDefault="00162EB3" w:rsidP="00162EB3">
      <w:pPr>
        <w:pStyle w:val="FootnoteText"/>
      </w:pPr>
      <w:r w:rsidRPr="00E0474C">
        <w:t>Philadelphia Museum of Art</w:t>
      </w:r>
      <w:r>
        <w:t>, Philadelphia.</w:t>
      </w:r>
    </w:p>
  </w:footnote>
  <w:footnote w:id="60">
    <w:p w14:paraId="7F703D18" w14:textId="77777777" w:rsidR="00DD4C2C" w:rsidRDefault="00162EB3" w:rsidP="00162EB3">
      <w:pPr>
        <w:pStyle w:val="FootnoteText"/>
      </w:pPr>
      <w:r>
        <w:rPr>
          <w:rStyle w:val="FootnoteReference"/>
        </w:rPr>
        <w:footnoteRef/>
      </w:r>
      <w:r>
        <w:t xml:space="preserve">Assistant of Rapheal, </w:t>
      </w:r>
      <w:r w:rsidRPr="00146757">
        <w:rPr>
          <w:i/>
        </w:rPr>
        <w:t>The Baptism of Constantine</w:t>
      </w:r>
      <w:r>
        <w:t>, 1517-</w:t>
      </w:r>
      <w:r w:rsidRPr="00146757">
        <w:t>1524</w:t>
      </w:r>
      <w:r>
        <w:t>, fresco, Vatican Museums, Vatican City.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FF1FF" w14:textId="1DD4B54C" w:rsidR="00347167" w:rsidRDefault="006F23D1">
    <w:pPr>
      <w:pStyle w:val="Header"/>
      <w:jc w:val="right"/>
    </w:pPr>
    <w:r>
      <w:t>Jurkowski</w:t>
    </w:r>
    <w:r w:rsidR="00CB0BB7">
      <w:t xml:space="preserve"> </w:t>
    </w:r>
    <w:sdt>
      <w:sdtPr>
        <w:id w:val="1230034465"/>
        <w:docPartObj>
          <w:docPartGallery w:val="Page Numbers (Top of Page)"/>
          <w:docPartUnique/>
        </w:docPartObj>
      </w:sdtPr>
      <w:sdtEndPr>
        <w:rPr>
          <w:noProof/>
        </w:rPr>
      </w:sdtEndPr>
      <w:sdtContent>
        <w:r w:rsidR="00347167">
          <w:fldChar w:fldCharType="begin"/>
        </w:r>
        <w:r w:rsidR="00347167">
          <w:instrText xml:space="preserve"> PAGE   \* MERGEFORMAT </w:instrText>
        </w:r>
        <w:r w:rsidR="00347167">
          <w:fldChar w:fldCharType="separate"/>
        </w:r>
        <w:r w:rsidR="004550BD">
          <w:rPr>
            <w:noProof/>
          </w:rPr>
          <w:t>1</w:t>
        </w:r>
        <w:r w:rsidR="00347167">
          <w:rPr>
            <w:noProof/>
          </w:rPr>
          <w:fldChar w:fldCharType="end"/>
        </w:r>
      </w:sdtContent>
    </w:sdt>
  </w:p>
  <w:p w14:paraId="3FB15742" w14:textId="77777777" w:rsidR="00347167" w:rsidRDefault="003471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B10"/>
    <w:rsid w:val="00011A54"/>
    <w:rsid w:val="000124D1"/>
    <w:rsid w:val="00027FEB"/>
    <w:rsid w:val="00053214"/>
    <w:rsid w:val="0007567D"/>
    <w:rsid w:val="00095C37"/>
    <w:rsid w:val="00095EA8"/>
    <w:rsid w:val="000E124A"/>
    <w:rsid w:val="00106706"/>
    <w:rsid w:val="00112FAD"/>
    <w:rsid w:val="00146757"/>
    <w:rsid w:val="00152271"/>
    <w:rsid w:val="00162EB3"/>
    <w:rsid w:val="001741DA"/>
    <w:rsid w:val="001841F4"/>
    <w:rsid w:val="001A3823"/>
    <w:rsid w:val="001B3BE7"/>
    <w:rsid w:val="001D7272"/>
    <w:rsid w:val="0022627A"/>
    <w:rsid w:val="00283EAE"/>
    <w:rsid w:val="002900F2"/>
    <w:rsid w:val="0029492D"/>
    <w:rsid w:val="0029494C"/>
    <w:rsid w:val="002C18E3"/>
    <w:rsid w:val="002F413E"/>
    <w:rsid w:val="00335266"/>
    <w:rsid w:val="00347167"/>
    <w:rsid w:val="0035186E"/>
    <w:rsid w:val="0036006B"/>
    <w:rsid w:val="00372F35"/>
    <w:rsid w:val="003B7432"/>
    <w:rsid w:val="003D4CC1"/>
    <w:rsid w:val="003F1D79"/>
    <w:rsid w:val="00421E87"/>
    <w:rsid w:val="00445570"/>
    <w:rsid w:val="004550BD"/>
    <w:rsid w:val="00460661"/>
    <w:rsid w:val="004700D6"/>
    <w:rsid w:val="00491092"/>
    <w:rsid w:val="00491278"/>
    <w:rsid w:val="00496C8B"/>
    <w:rsid w:val="004C7385"/>
    <w:rsid w:val="004D657B"/>
    <w:rsid w:val="004E2736"/>
    <w:rsid w:val="00510677"/>
    <w:rsid w:val="005246B3"/>
    <w:rsid w:val="00542B88"/>
    <w:rsid w:val="00577673"/>
    <w:rsid w:val="005779CA"/>
    <w:rsid w:val="0058133C"/>
    <w:rsid w:val="005819FF"/>
    <w:rsid w:val="0058769C"/>
    <w:rsid w:val="005A20F5"/>
    <w:rsid w:val="005A49AF"/>
    <w:rsid w:val="005C0F05"/>
    <w:rsid w:val="005C2B56"/>
    <w:rsid w:val="005C3662"/>
    <w:rsid w:val="005E653A"/>
    <w:rsid w:val="005E7597"/>
    <w:rsid w:val="00655BDD"/>
    <w:rsid w:val="00660797"/>
    <w:rsid w:val="00682868"/>
    <w:rsid w:val="006B389D"/>
    <w:rsid w:val="006D6F3D"/>
    <w:rsid w:val="006F23D1"/>
    <w:rsid w:val="00726B10"/>
    <w:rsid w:val="00743B4D"/>
    <w:rsid w:val="007470D4"/>
    <w:rsid w:val="00752395"/>
    <w:rsid w:val="00772D48"/>
    <w:rsid w:val="007732E9"/>
    <w:rsid w:val="00776756"/>
    <w:rsid w:val="007837F0"/>
    <w:rsid w:val="00783EE6"/>
    <w:rsid w:val="007A33A0"/>
    <w:rsid w:val="007D1DFE"/>
    <w:rsid w:val="007D3CD7"/>
    <w:rsid w:val="007E2F8D"/>
    <w:rsid w:val="007E6E58"/>
    <w:rsid w:val="007F0113"/>
    <w:rsid w:val="008545E8"/>
    <w:rsid w:val="00860D66"/>
    <w:rsid w:val="00882A69"/>
    <w:rsid w:val="008A56D6"/>
    <w:rsid w:val="008B012F"/>
    <w:rsid w:val="008C367C"/>
    <w:rsid w:val="008C47CA"/>
    <w:rsid w:val="008C6883"/>
    <w:rsid w:val="00926B3F"/>
    <w:rsid w:val="00942885"/>
    <w:rsid w:val="00956653"/>
    <w:rsid w:val="0096060A"/>
    <w:rsid w:val="00965786"/>
    <w:rsid w:val="009835D1"/>
    <w:rsid w:val="009B56DB"/>
    <w:rsid w:val="009E64F6"/>
    <w:rsid w:val="009F5C16"/>
    <w:rsid w:val="00A90CCA"/>
    <w:rsid w:val="00AA478C"/>
    <w:rsid w:val="00AF4C22"/>
    <w:rsid w:val="00B57B80"/>
    <w:rsid w:val="00B61115"/>
    <w:rsid w:val="00B645A4"/>
    <w:rsid w:val="00B6761D"/>
    <w:rsid w:val="00B72EBC"/>
    <w:rsid w:val="00B87551"/>
    <w:rsid w:val="00B941F5"/>
    <w:rsid w:val="00BB174A"/>
    <w:rsid w:val="00C11F74"/>
    <w:rsid w:val="00C314A3"/>
    <w:rsid w:val="00C454D2"/>
    <w:rsid w:val="00C65811"/>
    <w:rsid w:val="00CB0BB7"/>
    <w:rsid w:val="00CB14C7"/>
    <w:rsid w:val="00CB6A76"/>
    <w:rsid w:val="00CC1AB5"/>
    <w:rsid w:val="00CC7D0D"/>
    <w:rsid w:val="00CD24CF"/>
    <w:rsid w:val="00CD51F4"/>
    <w:rsid w:val="00CE0897"/>
    <w:rsid w:val="00CF43FB"/>
    <w:rsid w:val="00D26A9D"/>
    <w:rsid w:val="00D3694C"/>
    <w:rsid w:val="00D65975"/>
    <w:rsid w:val="00D723B0"/>
    <w:rsid w:val="00DC28D1"/>
    <w:rsid w:val="00DC4B55"/>
    <w:rsid w:val="00DD4C2C"/>
    <w:rsid w:val="00DF33A3"/>
    <w:rsid w:val="00E0474C"/>
    <w:rsid w:val="00E15374"/>
    <w:rsid w:val="00E33B98"/>
    <w:rsid w:val="00E54DC9"/>
    <w:rsid w:val="00E579AD"/>
    <w:rsid w:val="00E61B0C"/>
    <w:rsid w:val="00E710BB"/>
    <w:rsid w:val="00EB295C"/>
    <w:rsid w:val="00EE03B4"/>
    <w:rsid w:val="00EE728E"/>
    <w:rsid w:val="00EF7EA5"/>
    <w:rsid w:val="00F31ED2"/>
    <w:rsid w:val="00F34E6A"/>
    <w:rsid w:val="00F449A0"/>
    <w:rsid w:val="00F73A48"/>
    <w:rsid w:val="00F74082"/>
    <w:rsid w:val="00F8481D"/>
    <w:rsid w:val="00F9088F"/>
    <w:rsid w:val="00F918B8"/>
    <w:rsid w:val="00FB2ED5"/>
    <w:rsid w:val="00FC106F"/>
    <w:rsid w:val="00FD45EE"/>
    <w:rsid w:val="00FD7185"/>
    <w:rsid w:val="3776E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75883"/>
  <w15:docId w15:val="{E9123379-8C74-47A2-AE18-F2AC69DA5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E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21E87"/>
    <w:pPr>
      <w:spacing w:after="0" w:line="240" w:lineRule="auto"/>
    </w:pPr>
    <w:rPr>
      <w:sz w:val="20"/>
      <w:szCs w:val="20"/>
    </w:rPr>
  </w:style>
  <w:style w:type="character" w:customStyle="1" w:styleId="FootnoteTextChar">
    <w:name w:val="Footnote Text Char"/>
    <w:basedOn w:val="DefaultParagraphFont"/>
    <w:link w:val="FootnoteText"/>
    <w:uiPriority w:val="99"/>
    <w:rsid w:val="00421E87"/>
    <w:rPr>
      <w:sz w:val="20"/>
      <w:szCs w:val="20"/>
    </w:rPr>
  </w:style>
  <w:style w:type="character" w:styleId="FootnoteReference">
    <w:name w:val="footnote reference"/>
    <w:basedOn w:val="DefaultParagraphFont"/>
    <w:uiPriority w:val="99"/>
    <w:semiHidden/>
    <w:unhideWhenUsed/>
    <w:rsid w:val="00421E87"/>
    <w:rPr>
      <w:vertAlign w:val="superscript"/>
    </w:rPr>
  </w:style>
  <w:style w:type="paragraph" w:styleId="BalloonText">
    <w:name w:val="Balloon Text"/>
    <w:basedOn w:val="Normal"/>
    <w:link w:val="BalloonTextChar"/>
    <w:uiPriority w:val="99"/>
    <w:semiHidden/>
    <w:unhideWhenUsed/>
    <w:rsid w:val="00CB1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4C7"/>
    <w:rPr>
      <w:rFonts w:ascii="Tahoma" w:hAnsi="Tahoma" w:cs="Tahoma"/>
      <w:sz w:val="16"/>
      <w:szCs w:val="16"/>
    </w:rPr>
  </w:style>
  <w:style w:type="character" w:styleId="Hyperlink">
    <w:name w:val="Hyperlink"/>
    <w:basedOn w:val="DefaultParagraphFont"/>
    <w:uiPriority w:val="99"/>
    <w:unhideWhenUsed/>
    <w:rsid w:val="00E0474C"/>
    <w:rPr>
      <w:color w:val="0000FF" w:themeColor="hyperlink"/>
      <w:u w:val="single"/>
    </w:rPr>
  </w:style>
  <w:style w:type="paragraph" w:styleId="Header">
    <w:name w:val="header"/>
    <w:basedOn w:val="Normal"/>
    <w:link w:val="HeaderChar"/>
    <w:uiPriority w:val="99"/>
    <w:unhideWhenUsed/>
    <w:rsid w:val="00347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167"/>
  </w:style>
  <w:style w:type="paragraph" w:styleId="Footer">
    <w:name w:val="footer"/>
    <w:basedOn w:val="Normal"/>
    <w:link w:val="FooterChar"/>
    <w:uiPriority w:val="99"/>
    <w:unhideWhenUsed/>
    <w:rsid w:val="00347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38050">
      <w:bodyDiv w:val="1"/>
      <w:marLeft w:val="0"/>
      <w:marRight w:val="0"/>
      <w:marTop w:val="0"/>
      <w:marBottom w:val="0"/>
      <w:divBdr>
        <w:top w:val="none" w:sz="0" w:space="0" w:color="auto"/>
        <w:left w:val="none" w:sz="0" w:space="0" w:color="auto"/>
        <w:bottom w:val="none" w:sz="0" w:space="0" w:color="auto"/>
        <w:right w:val="none" w:sz="0" w:space="0" w:color="auto"/>
      </w:divBdr>
    </w:div>
    <w:div w:id="119507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C0963FE5-A70E-4C74-BFE0-C44B7A35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4697</Words>
  <Characters>26776</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Jurkowski</dc:creator>
  <cp:keywords/>
  <dc:description/>
  <cp:lastModifiedBy>Melissa Fleming</cp:lastModifiedBy>
  <cp:revision>2</cp:revision>
  <dcterms:created xsi:type="dcterms:W3CDTF">2016-04-11T13:42:00Z</dcterms:created>
  <dcterms:modified xsi:type="dcterms:W3CDTF">2016-04-11T13:42:00Z</dcterms:modified>
</cp:coreProperties>
</file>